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11</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rtl w:val="0"/>
        </w:rPr>
        <w:t xml:space="preserve">In this story, a man believes that the arrangement of constellations possesses a “secret and malign significance.” That man in this story compares the sound of the wind to Aeolian (“ay-OH-lee-in”) harps after musing that famous marksmen have gray eyes. The protagonist of this story feels a (*)</w:t>
      </w:r>
      <w:r w:rsidDel="00000000" w:rsidR="00000000" w:rsidRPr="00000000">
        <w:rPr>
          <w:rFonts w:ascii="Times New Roman" w:cs="Times New Roman" w:eastAsia="Times New Roman" w:hAnsi="Times New Roman"/>
          <w:sz w:val="20"/>
          <w:szCs w:val="20"/>
          <w:rtl w:val="0"/>
        </w:rPr>
        <w:t xml:space="preserve"> “stunning blow upon the back of the neck.” What Ambrose Bierce story describes Peyton Farquhar’s hallucinated escape?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 </w:t>
      </w:r>
      <w:r w:rsidDel="00000000" w:rsidR="00000000" w:rsidRPr="00000000">
        <w:rPr>
          <w:rFonts w:ascii="Times New Roman" w:cs="Times New Roman" w:eastAsia="Times New Roman" w:hAnsi="Times New Roman"/>
          <w:b w:val="1"/>
          <w:bCs w:val="1"/>
          <w:sz w:val="20"/>
          <w:szCs w:val="20"/>
          <w:u w:val="single"/>
          <w:rtl w:val="0"/>
        </w:rPr>
        <w:t xml:space="preserve">Occurrence at Owl Creek Bridge</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the Khmer Rouge (“kih-MAIR ROOJ”):</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Pol Pot led the Khmer Rouge regime in this country, whose genocidal policies led to the death of over one million people.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Cambodia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Kampuchea</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bCs w:val="1"/>
          <w:sz w:val="20"/>
          <w:szCs w:val="20"/>
          <w:u w:val="single"/>
          <w:rtl w:val="0"/>
        </w:rPr>
        <w:t xml:space="preserve">Cambodia</w:t>
      </w:r>
      <w:r w:rsidDel="00000000" w:rsidR="00000000" w:rsidRPr="00000000">
        <w:rPr>
          <w:rFonts w:ascii="Times New Roman" w:cs="Times New Roman" w:eastAsia="Times New Roman" w:hAnsi="Times New Roman"/>
          <w:sz w:val="20"/>
          <w:szCs w:val="20"/>
          <w:rtl w:val="0"/>
        </w:rPr>
        <w:t xml:space="preserve">; or Preah Reacheanachak </w:t>
      </w:r>
      <w:r w:rsidDel="00000000" w:rsidR="00000000" w:rsidRPr="00000000">
        <w:rPr>
          <w:rFonts w:ascii="Times New Roman" w:cs="Times New Roman" w:eastAsia="Times New Roman" w:hAnsi="Times New Roman"/>
          <w:b w:val="1"/>
          <w:bCs w:val="1"/>
          <w:sz w:val="20"/>
          <w:szCs w:val="20"/>
          <w:u w:val="single"/>
          <w:rtl w:val="0"/>
        </w:rPr>
        <w:t xml:space="preserve">Kampuchea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By killing intellectuals and reverting to an agricultural society, Pol Pot hoped to literally reset the calendar and bring Cambodia to this year, inspired by the calendar reforms of the French Revolution.</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Year </w:t>
      </w:r>
      <w:r w:rsidDel="00000000" w:rsidR="00000000" w:rsidRPr="00000000">
        <w:rPr>
          <w:rFonts w:ascii="Times New Roman" w:cs="Times New Roman" w:eastAsia="Times New Roman" w:hAnsi="Times New Roman"/>
          <w:b w:val="1"/>
          <w:bCs w:val="1"/>
          <w:sz w:val="20"/>
          <w:szCs w:val="20"/>
          <w:u w:val="single"/>
          <w:rtl w:val="0"/>
        </w:rPr>
        <w:t xml:space="preserve">Zero</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being deposed by Lon Nol, this once and future King of Cambodia allied with the Khmer Rouge, but fell out with the regime shortly after returning to Phnom Penh (“puh-NAHM PEN”).</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Norodom</w:t>
      </w:r>
      <w:r w:rsidDel="00000000" w:rsidR="00000000" w:rsidRPr="00000000">
        <w:rPr>
          <w:rFonts w:ascii="Times New Roman" w:cs="Times New Roman" w:eastAsia="Times New Roman" w:hAnsi="Times New Roman"/>
          <w:sz w:val="20"/>
          <w:szCs w:val="20"/>
          <w:rtl w:val="0"/>
        </w:rPr>
        <w:t xml:space="preserve"> Sihanouk [or Norodom </w:t>
      </w:r>
      <w:r w:rsidDel="00000000" w:rsidR="00000000" w:rsidRPr="00000000">
        <w:rPr>
          <w:rFonts w:ascii="Times New Roman" w:cs="Times New Roman" w:eastAsia="Times New Roman" w:hAnsi="Times New Roman"/>
          <w:b w:val="1"/>
          <w:bCs w:val="1"/>
          <w:sz w:val="20"/>
          <w:szCs w:val="20"/>
          <w:u w:val="single"/>
          <w:rtl w:val="0"/>
        </w:rPr>
        <w:t xml:space="preserve">Sihanouk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In this country, the document Charter 77 criticized human rights violations during the period of “normalization.” This country attempted to implement “socialism with a human face” during a period started by student (*)</w:t>
      </w:r>
      <w:r w:rsidDel="00000000" w:rsidR="00000000" w:rsidRPr="00000000">
        <w:rPr>
          <w:rFonts w:ascii="Times New Roman" w:cs="Times New Roman" w:eastAsia="Times New Roman" w:hAnsi="Times New Roman"/>
          <w:sz w:val="20"/>
          <w:szCs w:val="20"/>
          <w:rtl w:val="0"/>
        </w:rPr>
        <w:t xml:space="preserve"> Jan Palach’s (“YAN PAH-loch’s”) self-immolation. This country’s Velvet Revolution ended communist rule and its Velvet Divorce separated it into different two countries. The Prague Spring occurred in what country? </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Czechoslovakia</w:t>
      </w:r>
      <w:r w:rsidDel="00000000" w:rsidR="00000000" w:rsidRPr="00000000">
        <w:rPr>
          <w:rFonts w:ascii="Times New Roman" w:cs="Times New Roman" w:eastAsia="Times New Roman" w:hAnsi="Times New Roman"/>
          <w:sz w:val="20"/>
          <w:szCs w:val="20"/>
          <w:rtl w:val="0"/>
        </w:rPr>
        <w:t xml:space="preserve"> [reject “Czech Republic” or “Czechia” or “Slovakia”] &lt;History&gt; </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prisons in the United States:</w:t>
        <w:br w:type="textWrapping"/>
        <w:t xml:space="preserve">1. Philip Zimbardo conducted a controversial prison experiment at this prestigious university.</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Stanford</w:t>
      </w:r>
      <w:r w:rsidDel="00000000" w:rsidR="00000000" w:rsidRPr="00000000">
        <w:rPr>
          <w:rFonts w:ascii="Times New Roman" w:cs="Times New Roman" w:eastAsia="Times New Roman" w:hAnsi="Times New Roman"/>
          <w:sz w:val="20"/>
          <w:szCs w:val="20"/>
          <w:rtl w:val="0"/>
        </w:rPr>
        <w:t xml:space="preserve"> University</w:t>
      </w:r>
    </w:p>
    <w:p w:rsidR="00000000" w:rsidDel="00000000" w:rsidP="00000000" w:rsidRDefault="00000000" w:rsidRPr="00000000" w14:paraId="0000001D">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2. This state contains the largest maximum-security prison in the United States and is often referred to as the “Alcatraz of the South.” In May 2025, ten inmates escaped from this state</w:t>
      </w:r>
      <w:r w:rsidDel="00000000" w:rsidR="00000000" w:rsidRPr="00000000">
        <w:rPr>
          <w:rFonts w:ascii="Times New Roman" w:cs="Times New Roman" w:eastAsia="Times New Roman" w:hAnsi="Times New Roman"/>
          <w:sz w:val="20"/>
          <w:szCs w:val="20"/>
          <w:rtl w:val="0"/>
        </w:rPr>
        <w:t xml:space="preserve">, home to Belle Reve.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Louisiana</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prison in New York was the site of the deadliest prison riot in the United States, where in September 1971, 43 inmates died after taking control of the prison.</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Attica</w:t>
      </w:r>
      <w:r w:rsidDel="00000000" w:rsidR="00000000" w:rsidRPr="00000000">
        <w:rPr>
          <w:rFonts w:ascii="Times New Roman" w:cs="Times New Roman" w:eastAsia="Times New Roman" w:hAnsi="Times New Roman"/>
          <w:sz w:val="20"/>
          <w:szCs w:val="20"/>
          <w:rtl w:val="0"/>
        </w:rPr>
        <w:t xml:space="preserve"> Correctional Facility </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These objects can be modeled as a photon gas in a box with a small hole. A constant denoted </w:t>
      </w:r>
      <w:r w:rsidDel="00000000" w:rsidR="00000000" w:rsidRPr="00000000">
        <w:rPr>
          <w:rFonts w:ascii="Times New Roman" w:cs="Times New Roman" w:eastAsia="Times New Roman" w:hAnsi="Times New Roman"/>
          <w:b w:val="1"/>
          <w:bCs w:val="1"/>
          <w:i w:val="1"/>
          <w:iCs w:val="1"/>
          <w:sz w:val="20"/>
          <w:szCs w:val="20"/>
          <w:rtl w:val="0"/>
        </w:rPr>
        <w:t xml:space="preserve">b</w:t>
      </w:r>
      <w:r w:rsidDel="00000000" w:rsidR="00000000" w:rsidRPr="00000000">
        <w:rPr>
          <w:rFonts w:ascii="Times New Roman" w:cs="Times New Roman" w:eastAsia="Times New Roman" w:hAnsi="Times New Roman"/>
          <w:b w:val="1"/>
          <w:bCs w:val="1"/>
          <w:sz w:val="20"/>
          <w:szCs w:val="20"/>
          <w:rtl w:val="0"/>
        </w:rPr>
        <w:t xml:space="preserve"> appears in a law relating the wavelength peak of these objects to temperature, named for Wien. Planck’s law solves the issue of the (*)</w:t>
      </w:r>
      <w:r w:rsidDel="00000000" w:rsidR="00000000" w:rsidRPr="00000000">
        <w:rPr>
          <w:rFonts w:ascii="Times New Roman" w:cs="Times New Roman" w:eastAsia="Times New Roman" w:hAnsi="Times New Roman"/>
          <w:sz w:val="20"/>
          <w:szCs w:val="20"/>
          <w:rtl w:val="0"/>
        </w:rPr>
        <w:t xml:space="preserve"> ultraviolet catastrophe of the Rayleigh-Jeans law modelling these things, whose emissivity is related to the fourth power of temperature by the Stefan-Boltzmann law. Name these theoretical objects that absorb all incident radiation.</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blackbody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blackbodies</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3. Answer the following about chaos in the Department of Homeland Security:</w:t>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As part of the 2026 Partial Government Shutdown, Kristi Noem announced a suspension to this agency's PreCheck program. This agency’s lack of funding has been causing long lines in airports.</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Transportation Security Administration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Rand Paul excoriated this former Oklahoma senator for comments he made about an attack against Paul. This man replaced Noem as DHS secretary.</w:t>
      </w:r>
    </w:p>
    <w:p w:rsidR="00000000" w:rsidDel="00000000" w:rsidP="00000000" w:rsidRDefault="00000000" w:rsidRPr="00000000" w14:paraId="0000002A">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Markwayne </w:t>
      </w:r>
      <w:r w:rsidDel="00000000" w:rsidR="00000000" w:rsidRPr="00000000">
        <w:rPr>
          <w:rFonts w:ascii="Times New Roman" w:cs="Times New Roman" w:eastAsia="Times New Roman" w:hAnsi="Times New Roman"/>
          <w:b w:val="1"/>
          <w:bCs w:val="1"/>
          <w:sz w:val="20"/>
          <w:szCs w:val="20"/>
          <w:u w:val="single"/>
          <w:rtl w:val="0"/>
        </w:rPr>
        <w:t xml:space="preserve">Mullin</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 exposé published by Politico revealed that Madhu Gottumukkala, who served as the acting director of this agency under Noem, had uploaded sensitive official documents to ChatGPT during his tenure.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Cybersecurity and Infrastructure Security Agency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CISA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An island that belongs to this country is home to the Cellular Jail and contains a city that changed its original name of Port Blair. In this country, John Allen Chau was killed while he was trying to convert its uncontacted Sentinelese people to Christianity in 2018. This country owns the (*)</w:t>
      </w:r>
      <w:r w:rsidDel="00000000" w:rsidR="00000000" w:rsidRPr="00000000">
        <w:rPr>
          <w:rFonts w:ascii="Times New Roman" w:cs="Times New Roman" w:eastAsia="Times New Roman" w:hAnsi="Times New Roman"/>
          <w:sz w:val="20"/>
          <w:szCs w:val="20"/>
          <w:rtl w:val="0"/>
        </w:rPr>
        <w:t xml:space="preserve"> Andaman and Nicobar Islands, and its Ganges River is considered holy to many of its people. What country is home to the city of Mumbai and has its capital at New Delhi?</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&lt;Geography&gt;</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the GI tract:</w:t>
      </w:r>
    </w:p>
    <w:p w:rsidR="00000000" w:rsidDel="00000000" w:rsidP="00000000" w:rsidRDefault="00000000" w:rsidRPr="00000000" w14:paraId="0000003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long section of the digestive system is responsible for most nutrient absorption and connects the stomach to the large intestine.</w:t>
      </w:r>
    </w:p>
    <w:p w:rsidR="00000000" w:rsidDel="00000000" w:rsidP="00000000" w:rsidRDefault="00000000" w:rsidRPr="00000000" w14:paraId="00000033">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small intestine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small bowel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inner surface of the small intestine is covered with these finger-like projections that increase absorptive surface area.</w:t>
      </w:r>
    </w:p>
    <w:p w:rsidR="00000000" w:rsidDel="00000000" w:rsidP="00000000" w:rsidRDefault="00000000" w:rsidRPr="00000000" w14:paraId="00000035">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villi</w:t>
      </w:r>
      <w:r w:rsidDel="00000000" w:rsidR="00000000" w:rsidRPr="00000000">
        <w:rPr>
          <w:rFonts w:ascii="Times New Roman" w:cs="Times New Roman" w:eastAsia="Times New Roman" w:hAnsi="Times New Roman"/>
          <w:sz w:val="20"/>
          <w:szCs w:val="20"/>
          <w:rtl w:val="0"/>
        </w:rPr>
        <w:t xml:space="preserve"> [or micro</w:t>
      </w:r>
      <w:r w:rsidDel="00000000" w:rsidR="00000000" w:rsidRPr="00000000">
        <w:rPr>
          <w:rFonts w:ascii="Times New Roman" w:cs="Times New Roman" w:eastAsia="Times New Roman" w:hAnsi="Times New Roman"/>
          <w:b w:val="1"/>
          <w:bCs w:val="1"/>
          <w:sz w:val="20"/>
          <w:szCs w:val="20"/>
          <w:u w:val="single"/>
          <w:rtl w:val="0"/>
        </w:rPr>
        <w:t xml:space="preserve">villi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Crohn’s disease commonly affects this longest portion of the small intestine.</w:t>
      </w:r>
    </w:p>
    <w:p w:rsidR="00000000" w:rsidDel="00000000" w:rsidP="00000000" w:rsidRDefault="00000000" w:rsidRPr="00000000" w14:paraId="00000037">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ileum</w:t>
      </w:r>
      <w:r w:rsidDel="00000000" w:rsidR="00000000" w:rsidRPr="00000000">
        <w:rPr>
          <w:rtl w:val="0"/>
        </w:rPr>
      </w:r>
    </w:p>
    <w:p w:rsidR="00000000" w:rsidDel="00000000" w:rsidP="00000000" w:rsidRDefault="00000000" w:rsidRPr="00000000" w14:paraId="00000038">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39">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On this show, a false flag operation is used to justify a mining operation for kalkite on the planet Ghorman (“GORE-mun”). On this show, Kleya (“KLAY-uh”) mercy kills her adoptive father Luthen after he is discovered by the Imperial Security Bureau, which includes (*) </w:t>
      </w:r>
      <w:r w:rsidDel="00000000" w:rsidR="00000000" w:rsidRPr="00000000">
        <w:rPr>
          <w:rFonts w:ascii="Times New Roman" w:cs="Times New Roman" w:eastAsia="Times New Roman" w:hAnsi="Times New Roman"/>
          <w:sz w:val="20"/>
          <w:szCs w:val="20"/>
          <w:rtl w:val="0"/>
        </w:rPr>
        <w:t xml:space="preserve">Dedra Meero (“DEH-druh MEE-ro”). This show is set before the events of the movie </w:t>
      </w:r>
      <w:r w:rsidDel="00000000" w:rsidR="00000000" w:rsidRPr="00000000">
        <w:rPr>
          <w:rFonts w:ascii="Times New Roman" w:cs="Times New Roman" w:eastAsia="Times New Roman" w:hAnsi="Times New Roman"/>
          <w:i w:val="1"/>
          <w:iCs w:val="1"/>
          <w:sz w:val="20"/>
          <w:szCs w:val="20"/>
          <w:rtl w:val="0"/>
        </w:rPr>
        <w:t xml:space="preserve">Rogue One</w:t>
      </w:r>
      <w:r w:rsidDel="00000000" w:rsidR="00000000" w:rsidRPr="00000000">
        <w:rPr>
          <w:rFonts w:ascii="Times New Roman" w:cs="Times New Roman" w:eastAsia="Times New Roman" w:hAnsi="Times New Roman"/>
          <w:sz w:val="20"/>
          <w:szCs w:val="20"/>
          <w:rtl w:val="0"/>
        </w:rPr>
        <w:t xml:space="preserve">. Diego Luna plays the title character on what Disney+ (“disney plus”) </w:t>
      </w:r>
      <w:r w:rsidDel="00000000" w:rsidR="00000000" w:rsidRPr="00000000">
        <w:rPr>
          <w:rFonts w:ascii="Times New Roman" w:cs="Times New Roman" w:eastAsia="Times New Roman" w:hAnsi="Times New Roman"/>
          <w:sz w:val="20"/>
          <w:szCs w:val="20"/>
          <w:rtl w:val="0"/>
        </w:rPr>
        <w:t xml:space="preserve">show</w:t>
      </w:r>
      <w:r w:rsidDel="00000000" w:rsidR="00000000" w:rsidRPr="00000000">
        <w:rPr>
          <w:rFonts w:ascii="Times New Roman" w:cs="Times New Roman" w:eastAsia="Times New Roman" w:hAnsi="Times New Roman"/>
          <w:sz w:val="20"/>
          <w:szCs w:val="20"/>
          <w:rtl w:val="0"/>
        </w:rPr>
        <w:t xml:space="preserve"> about the formation of the Rebel Alliance in </w:t>
      </w:r>
      <w:r w:rsidDel="00000000" w:rsidR="00000000" w:rsidRPr="00000000">
        <w:rPr>
          <w:rFonts w:ascii="Times New Roman" w:cs="Times New Roman" w:eastAsia="Times New Roman" w:hAnsi="Times New Roman"/>
          <w:i w:val="1"/>
          <w:iCs w:val="1"/>
          <w:sz w:val="20"/>
          <w:szCs w:val="20"/>
          <w:rtl w:val="0"/>
        </w:rPr>
        <w:t xml:space="preserve">Star Wars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Andor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Star Wars: </w:t>
      </w:r>
      <w:r w:rsidDel="00000000" w:rsidR="00000000" w:rsidRPr="00000000">
        <w:rPr>
          <w:rFonts w:ascii="Times New Roman" w:cs="Times New Roman" w:eastAsia="Times New Roman" w:hAnsi="Times New Roman"/>
          <w:b w:val="1"/>
          <w:bCs w:val="1"/>
          <w:i w:val="1"/>
          <w:iCs w:val="1"/>
          <w:sz w:val="20"/>
          <w:szCs w:val="20"/>
          <w:u w:val="single"/>
          <w:rtl w:val="0"/>
        </w:rPr>
        <w:t xml:space="preserve">Andor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Andor</w:t>
      </w:r>
      <w:r w:rsidDel="00000000" w:rsidR="00000000" w:rsidRPr="00000000">
        <w:rPr>
          <w:rFonts w:ascii="Times New Roman" w:cs="Times New Roman" w:eastAsia="Times New Roman" w:hAnsi="Times New Roman"/>
          <w:i w:val="1"/>
          <w:iCs w:val="1"/>
          <w:sz w:val="20"/>
          <w:szCs w:val="20"/>
          <w:rtl w:val="0"/>
        </w:rPr>
        <w:t xml:space="preserve">: A Star Wars Story</w:t>
      </w:r>
      <w:r w:rsidDel="00000000" w:rsidR="00000000" w:rsidRPr="00000000">
        <w:rPr>
          <w:rFonts w:ascii="Times New Roman" w:cs="Times New Roman" w:eastAsia="Times New Roman" w:hAnsi="Times New Roman"/>
          <w:sz w:val="20"/>
          <w:szCs w:val="20"/>
          <w:rtl w:val="0"/>
        </w:rPr>
        <w:t xml:space="preserve">] &lt;Pop Culture&gt;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paintings of horses: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Rembrandt Peale painted this man atop a white horse in a portrait of him “before Yorktown.” Gilbert Stuart’s </w:t>
      </w:r>
      <w:r w:rsidDel="00000000" w:rsidR="00000000" w:rsidRPr="00000000">
        <w:rPr>
          <w:rFonts w:ascii="Times New Roman" w:cs="Times New Roman" w:eastAsia="Times New Roman" w:hAnsi="Times New Roman"/>
          <w:i w:val="1"/>
          <w:iCs w:val="1"/>
          <w:sz w:val="20"/>
          <w:szCs w:val="20"/>
          <w:rtl w:val="0"/>
        </w:rPr>
        <w:t xml:space="preserve">Athenaeum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Portrait</w:t>
      </w:r>
      <w:r w:rsidDel="00000000" w:rsidR="00000000" w:rsidRPr="00000000">
        <w:rPr>
          <w:rFonts w:ascii="Times New Roman" w:cs="Times New Roman" w:eastAsia="Times New Roman" w:hAnsi="Times New Roman"/>
          <w:sz w:val="20"/>
          <w:szCs w:val="20"/>
          <w:rtl w:val="0"/>
        </w:rPr>
        <w:t xml:space="preserve"> depicts this president.</w:t>
      </w:r>
    </w:p>
    <w:p w:rsidR="00000000" w:rsidDel="00000000" w:rsidP="00000000" w:rsidRDefault="00000000" w:rsidRPr="00000000" w14:paraId="00000040">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bCs w:val="1"/>
          <w:sz w:val="20"/>
          <w:szCs w:val="20"/>
          <w:u w:val="single"/>
          <w:rtl w:val="0"/>
        </w:rPr>
        <w:t xml:space="preserve">Washington</w:t>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French artist depicted airborne horses with outstretched legs in his painting </w:t>
      </w:r>
      <w:r w:rsidDel="00000000" w:rsidR="00000000" w:rsidRPr="00000000">
        <w:rPr>
          <w:rFonts w:ascii="Times New Roman" w:cs="Times New Roman" w:eastAsia="Times New Roman" w:hAnsi="Times New Roman"/>
          <w:i w:val="1"/>
          <w:iCs w:val="1"/>
          <w:sz w:val="20"/>
          <w:szCs w:val="20"/>
          <w:rtl w:val="0"/>
        </w:rPr>
        <w:t xml:space="preserve">The 1821 Derby at Epsom</w:t>
      </w:r>
      <w:r w:rsidDel="00000000" w:rsidR="00000000" w:rsidRPr="00000000">
        <w:rPr>
          <w:rFonts w:ascii="Times New Roman" w:cs="Times New Roman" w:eastAsia="Times New Roman" w:hAnsi="Times New Roman"/>
          <w:sz w:val="20"/>
          <w:szCs w:val="20"/>
          <w:rtl w:val="0"/>
        </w:rPr>
        <w:t xml:space="preserve">. He is better known for </w:t>
      </w:r>
      <w:r w:rsidDel="00000000" w:rsidR="00000000" w:rsidRPr="00000000">
        <w:rPr>
          <w:rFonts w:ascii="Times New Roman" w:cs="Times New Roman" w:eastAsia="Times New Roman" w:hAnsi="Times New Roman"/>
          <w:i w:val="1"/>
          <w:iCs w:val="1"/>
          <w:sz w:val="20"/>
          <w:szCs w:val="20"/>
          <w:rtl w:val="0"/>
        </w:rPr>
        <w:t xml:space="preserve">The Raft of the Medusa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Théodore </w:t>
      </w:r>
      <w:r w:rsidDel="00000000" w:rsidR="00000000" w:rsidRPr="00000000">
        <w:rPr>
          <w:rFonts w:ascii="Times New Roman" w:cs="Times New Roman" w:eastAsia="Times New Roman" w:hAnsi="Times New Roman"/>
          <w:b w:val="1"/>
          <w:bCs w:val="1"/>
          <w:sz w:val="20"/>
          <w:szCs w:val="20"/>
          <w:u w:val="single"/>
          <w:rtl w:val="0"/>
        </w:rPr>
        <w:t xml:space="preserve">Géricault</w:t>
      </w:r>
      <w:r w:rsidDel="00000000" w:rsidR="00000000" w:rsidRPr="00000000">
        <w:rPr>
          <w:rFonts w:ascii="Times New Roman" w:cs="Times New Roman" w:eastAsia="Times New Roman" w:hAnsi="Times New Roman"/>
          <w:sz w:val="20"/>
          <w:szCs w:val="20"/>
          <w:rtl w:val="0"/>
        </w:rPr>
        <w:t xml:space="preserve"> [or Jean-Louis André Théodore </w:t>
      </w:r>
      <w:r w:rsidDel="00000000" w:rsidR="00000000" w:rsidRPr="00000000">
        <w:rPr>
          <w:rFonts w:ascii="Times New Roman" w:cs="Times New Roman" w:eastAsia="Times New Roman" w:hAnsi="Times New Roman"/>
          <w:b w:val="1"/>
          <w:bCs w:val="1"/>
          <w:sz w:val="20"/>
          <w:szCs w:val="20"/>
          <w:u w:val="single"/>
          <w:rtl w:val="0"/>
        </w:rPr>
        <w:t xml:space="preserve">Géricault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female artist was given permission to wear pants during trips to farms and markets in order to paint works like her </w:t>
      </w:r>
      <w:r w:rsidDel="00000000" w:rsidR="00000000" w:rsidRPr="00000000">
        <w:rPr>
          <w:rFonts w:ascii="Times New Roman" w:cs="Times New Roman" w:eastAsia="Times New Roman" w:hAnsi="Times New Roman"/>
          <w:i w:val="1"/>
          <w:iCs w:val="1"/>
          <w:sz w:val="20"/>
          <w:szCs w:val="20"/>
          <w:rtl w:val="0"/>
        </w:rPr>
        <w:t xml:space="preserve">Ploughing in the Nivernais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Horse Fair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Rosa </w:t>
      </w:r>
      <w:r w:rsidDel="00000000" w:rsidR="00000000" w:rsidRPr="00000000">
        <w:rPr>
          <w:rFonts w:ascii="Times New Roman" w:cs="Times New Roman" w:eastAsia="Times New Roman" w:hAnsi="Times New Roman"/>
          <w:b w:val="1"/>
          <w:bCs w:val="1"/>
          <w:sz w:val="20"/>
          <w:szCs w:val="20"/>
          <w:u w:val="single"/>
          <w:rtl w:val="0"/>
        </w:rPr>
        <w:t xml:space="preserve">Bonheur</w:t>
      </w:r>
      <w:r w:rsidDel="00000000" w:rsidR="00000000" w:rsidRPr="00000000">
        <w:rPr>
          <w:rFonts w:ascii="Times New Roman" w:cs="Times New Roman" w:eastAsia="Times New Roman" w:hAnsi="Times New Roman"/>
          <w:sz w:val="20"/>
          <w:szCs w:val="20"/>
          <w:rtl w:val="0"/>
        </w:rPr>
        <w:t xml:space="preserve"> [accept Marie-Rosalie </w:t>
      </w:r>
      <w:r w:rsidDel="00000000" w:rsidR="00000000" w:rsidRPr="00000000">
        <w:rPr>
          <w:rFonts w:ascii="Times New Roman" w:cs="Times New Roman" w:eastAsia="Times New Roman" w:hAnsi="Times New Roman"/>
          <w:b w:val="1"/>
          <w:bCs w:val="1"/>
          <w:sz w:val="20"/>
          <w:szCs w:val="20"/>
          <w:u w:val="single"/>
          <w:rtl w:val="0"/>
        </w:rPr>
        <w:t xml:space="preserve">Bonheur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bCs w:val="1"/>
          <w:sz w:val="20"/>
          <w:szCs w:val="20"/>
          <w:rtl w:val="0"/>
        </w:rPr>
        <w:t xml:space="preserve">Pedro Chamorro led the </w:t>
      </w:r>
      <w:r w:rsidDel="00000000" w:rsidR="00000000" w:rsidRPr="00000000">
        <w:rPr>
          <w:rFonts w:ascii="Times New Roman" w:cs="Times New Roman" w:eastAsia="Times New Roman" w:hAnsi="Times New Roman"/>
          <w:b w:val="1"/>
          <w:bCs w:val="1"/>
          <w:i w:val="1"/>
          <w:iCs w:val="1"/>
          <w:sz w:val="20"/>
          <w:szCs w:val="20"/>
          <w:rtl w:val="0"/>
        </w:rPr>
        <w:t xml:space="preserve">La Prensa</w:t>
      </w:r>
      <w:r w:rsidDel="00000000" w:rsidR="00000000" w:rsidRPr="00000000">
        <w:rPr>
          <w:rFonts w:ascii="Times New Roman" w:cs="Times New Roman" w:eastAsia="Times New Roman" w:hAnsi="Times New Roman"/>
          <w:b w:val="1"/>
          <w:bCs w:val="1"/>
          <w:sz w:val="20"/>
          <w:szCs w:val="20"/>
          <w:rtl w:val="0"/>
        </w:rPr>
        <w:t xml:space="preserve"> newspaper in this nation, whose president René Schick allowed the U.S. to build missiles directed at Cuba. </w:t>
      </w:r>
      <w:r w:rsidDel="00000000" w:rsidR="00000000" w:rsidRPr="00000000">
        <w:rPr>
          <w:rFonts w:ascii="Times New Roman" w:cs="Times New Roman" w:eastAsia="Times New Roman" w:hAnsi="Times New Roman"/>
          <w:b w:val="1"/>
          <w:bCs w:val="1"/>
          <w:sz w:val="20"/>
          <w:szCs w:val="20"/>
          <w:rtl w:val="0"/>
        </w:rPr>
        <w:t xml:space="preserve">In 1856, William Walker declared himself the president of this non-Panama country, where Cornelius Vanderbilt proposed to build a canal.</w:t>
      </w:r>
      <w:r w:rsidDel="00000000" w:rsidR="00000000" w:rsidRPr="00000000">
        <w:rPr>
          <w:rFonts w:ascii="Times New Roman" w:cs="Times New Roman" w:eastAsia="Times New Roman" w:hAnsi="Times New Roman"/>
          <w:b w:val="1"/>
          <w:bCs w:val="1"/>
          <w:sz w:val="20"/>
          <w:szCs w:val="20"/>
          <w:rtl w:val="0"/>
        </w:rPr>
        <w:t xml:space="preserve"> The (*) </w:t>
      </w:r>
      <w:r w:rsidDel="00000000" w:rsidR="00000000" w:rsidRPr="00000000">
        <w:rPr>
          <w:rFonts w:ascii="Times New Roman" w:cs="Times New Roman" w:eastAsia="Times New Roman" w:hAnsi="Times New Roman"/>
          <w:sz w:val="20"/>
          <w:szCs w:val="20"/>
          <w:rtl w:val="0"/>
        </w:rPr>
        <w:t xml:space="preserve">Iran-Contra Affair intended to fund a group in this country who was fighting against the Sandinistas. What South American country is governed from Managua?</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Nicaragua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Nicaragua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bCs w:val="1"/>
          <w:sz w:val="20"/>
          <w:szCs w:val="20"/>
          <w:u w:val="single"/>
          <w:rtl w:val="0"/>
        </w:rPr>
        <w:t xml:space="preserve">Nicaragua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the various uses of alkenes:</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Alkenes may be hydrated to form these compounds that contain an -OH group. Names of these compounds are suffixed with “-ol”, such as in butanol.</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Halogenated ethers like isoflurane and the now-obsolete diethyl ether are used as these substances in medical settings. Modern IV-administered versions of these substances include propofol.</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anaesthetic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reaction, named for the British chemist that developed it, produces ethers by reacting an alkoxide with an alkyl halide via an SN2 reaction.</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Williamson</w:t>
      </w:r>
      <w:r w:rsidDel="00000000" w:rsidR="00000000" w:rsidRPr="00000000">
        <w:rPr>
          <w:rFonts w:ascii="Times New Roman" w:cs="Times New Roman" w:eastAsia="Times New Roman" w:hAnsi="Times New Roman"/>
          <w:sz w:val="20"/>
          <w:szCs w:val="20"/>
          <w:rtl w:val="0"/>
        </w:rPr>
        <w:t xml:space="preserve"> ether </w:t>
      </w:r>
      <w:r w:rsidDel="00000000" w:rsidR="00000000" w:rsidRPr="00000000">
        <w:rPr>
          <w:rFonts w:ascii="Times New Roman" w:cs="Times New Roman" w:eastAsia="Times New Roman" w:hAnsi="Times New Roman"/>
          <w:b w:val="1"/>
          <w:bCs w:val="1"/>
          <w:sz w:val="20"/>
          <w:szCs w:val="20"/>
          <w:u w:val="single"/>
          <w:rtl w:val="0"/>
        </w:rPr>
        <w:t xml:space="preserve">synthesis</w:t>
      </w: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rtl w:val="0"/>
        </w:rPr>
        <w:t xml:space="preserve">The “diffuse” type of these objects are H II (“H-two”) regions made of ionized hydrogen. One of these objects is the first object in the Messier (“messy-AY”) catalogue. These entities have a “dark” type, exemplified by one named (*)</w:t>
      </w:r>
      <w:r w:rsidDel="00000000" w:rsidR="00000000" w:rsidRPr="00000000">
        <w:rPr>
          <w:rFonts w:ascii="Times New Roman" w:cs="Times New Roman" w:eastAsia="Times New Roman" w:hAnsi="Times New Roman"/>
          <w:sz w:val="20"/>
          <w:szCs w:val="20"/>
          <w:rtl w:val="0"/>
        </w:rPr>
        <w:t xml:space="preserve"> Horsehead. The image The Pillars of Creation depicted the Eagle example of these entities. These entities may form as the remnants of a supernova, as with the Crab example. Name these astronomical clouds of dust and gas.</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nebula</w:t>
      </w:r>
      <w:r w:rsidDel="00000000" w:rsidR="00000000" w:rsidRPr="00000000">
        <w:rPr>
          <w:rFonts w:ascii="Times New Roman" w:cs="Times New Roman" w:eastAsia="Times New Roman" w:hAnsi="Times New Roman"/>
          <w:sz w:val="20"/>
          <w:szCs w:val="20"/>
          <w:rtl w:val="0"/>
        </w:rPr>
        <w:t xml:space="preserve">e [accept specific types like diffuse </w:t>
      </w:r>
      <w:r w:rsidDel="00000000" w:rsidR="00000000" w:rsidRPr="00000000">
        <w:rPr>
          <w:rFonts w:ascii="Times New Roman" w:cs="Times New Roman" w:eastAsia="Times New Roman" w:hAnsi="Times New Roman"/>
          <w:b w:val="1"/>
          <w:bCs w:val="1"/>
          <w:sz w:val="20"/>
          <w:szCs w:val="20"/>
          <w:u w:val="single"/>
          <w:rtl w:val="0"/>
        </w:rPr>
        <w:t xml:space="preserve">nebula</w:t>
      </w:r>
      <w:r w:rsidDel="00000000" w:rsidR="00000000" w:rsidRPr="00000000">
        <w:rPr>
          <w:rFonts w:ascii="Times New Roman" w:cs="Times New Roman" w:eastAsia="Times New Roman" w:hAnsi="Times New Roman"/>
          <w:sz w:val="20"/>
          <w:szCs w:val="20"/>
          <w:rtl w:val="0"/>
        </w:rPr>
        <w:t xml:space="preserve">e, emission </w:t>
      </w:r>
      <w:r w:rsidDel="00000000" w:rsidR="00000000" w:rsidRPr="00000000">
        <w:rPr>
          <w:rFonts w:ascii="Times New Roman" w:cs="Times New Roman" w:eastAsia="Times New Roman" w:hAnsi="Times New Roman"/>
          <w:b w:val="1"/>
          <w:bCs w:val="1"/>
          <w:sz w:val="20"/>
          <w:szCs w:val="20"/>
          <w:u w:val="single"/>
          <w:rtl w:val="0"/>
        </w:rPr>
        <w:t xml:space="preserve">nebula</w:t>
      </w:r>
      <w:r w:rsidDel="00000000" w:rsidR="00000000" w:rsidRPr="00000000">
        <w:rPr>
          <w:rFonts w:ascii="Times New Roman" w:cs="Times New Roman" w:eastAsia="Times New Roman" w:hAnsi="Times New Roman"/>
          <w:sz w:val="20"/>
          <w:szCs w:val="20"/>
          <w:rtl w:val="0"/>
        </w:rPr>
        <w:t xml:space="preserve">e, or dark </w:t>
      </w:r>
      <w:r w:rsidDel="00000000" w:rsidR="00000000" w:rsidRPr="00000000">
        <w:rPr>
          <w:rFonts w:ascii="Times New Roman" w:cs="Times New Roman" w:eastAsia="Times New Roman" w:hAnsi="Times New Roman"/>
          <w:b w:val="1"/>
          <w:bCs w:val="1"/>
          <w:sz w:val="20"/>
          <w:szCs w:val="20"/>
          <w:u w:val="single"/>
          <w:rtl w:val="0"/>
        </w:rPr>
        <w:t xml:space="preserve">nebula</w:t>
      </w:r>
      <w:r w:rsidDel="00000000" w:rsidR="00000000" w:rsidRPr="00000000">
        <w:rPr>
          <w:rFonts w:ascii="Times New Roman" w:cs="Times New Roman" w:eastAsia="Times New Roman" w:hAnsi="Times New Roman"/>
          <w:sz w:val="20"/>
          <w:szCs w:val="20"/>
          <w:rtl w:val="0"/>
        </w:rPr>
        <w:t xml:space="preserve">e; accept Crab </w:t>
      </w:r>
      <w:r w:rsidDel="00000000" w:rsidR="00000000" w:rsidRPr="00000000">
        <w:rPr>
          <w:rFonts w:ascii="Times New Roman" w:cs="Times New Roman" w:eastAsia="Times New Roman" w:hAnsi="Times New Roman"/>
          <w:b w:val="1"/>
          <w:bCs w:val="1"/>
          <w:sz w:val="20"/>
          <w:szCs w:val="20"/>
          <w:u w:val="single"/>
          <w:rtl w:val="0"/>
        </w:rPr>
        <w:t xml:space="preserve">Nebula</w:t>
      </w:r>
      <w:r w:rsidDel="00000000" w:rsidR="00000000" w:rsidRPr="00000000">
        <w:rPr>
          <w:rFonts w:ascii="Times New Roman" w:cs="Times New Roman" w:eastAsia="Times New Roman" w:hAnsi="Times New Roman"/>
          <w:sz w:val="20"/>
          <w:szCs w:val="20"/>
          <w:rtl w:val="0"/>
        </w:rPr>
        <w:t xml:space="preserve">] &lt;Science&gt;</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questions about Hawaii’s history:</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Native Hawaiians are a part of this broad ethnolinguistic group who settled hundreds of islands in their namesake triangle across the Pacific Ocean. This group comprises the Māori, Samoans, and many other Pacific Island groups.</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Polynesian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king was the first to conquer all of the Hawaiian Islands and unite them under his rule. Statues of this man sit in Honolulu, his birthplace in Kohala, and in the Capitol in Washington, D.C. </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Kamehameha I</w:t>
      </w:r>
      <w:r w:rsidDel="00000000" w:rsidR="00000000" w:rsidRPr="00000000">
        <w:rPr>
          <w:rFonts w:ascii="Times New Roman" w:cs="Times New Roman" w:eastAsia="Times New Roman" w:hAnsi="Times New Roman"/>
          <w:sz w:val="20"/>
          <w:szCs w:val="20"/>
          <w:rtl w:val="0"/>
        </w:rPr>
        <w:t xml:space="preserve"> (“kuh-may-uh-MAY-uh the first”) [accept </w:t>
      </w:r>
      <w:r w:rsidDel="00000000" w:rsidR="00000000" w:rsidRPr="00000000">
        <w:rPr>
          <w:rFonts w:ascii="Times New Roman" w:cs="Times New Roman" w:eastAsia="Times New Roman" w:hAnsi="Times New Roman"/>
          <w:b w:val="1"/>
          <w:bCs w:val="1"/>
          <w:sz w:val="20"/>
          <w:szCs w:val="20"/>
          <w:u w:val="single"/>
          <w:rtl w:val="0"/>
        </w:rPr>
        <w:t xml:space="preserve">Kamehameha the Great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Kamehameha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1797 Hawaiian law states that every person has the right to safety and is known as the “sanctity of life” law. This law originated from an incident where Kamehameha was struck by its namesake object, but was spared.</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Law of the </w:t>
      </w:r>
      <w:r w:rsidDel="00000000" w:rsidR="00000000" w:rsidRPr="00000000">
        <w:rPr>
          <w:rFonts w:ascii="Times New Roman" w:cs="Times New Roman" w:eastAsia="Times New Roman" w:hAnsi="Times New Roman"/>
          <w:b w:val="1"/>
          <w:bCs w:val="1"/>
          <w:sz w:val="20"/>
          <w:szCs w:val="20"/>
          <w:u w:val="single"/>
          <w:rtl w:val="0"/>
        </w:rPr>
        <w:t xml:space="preserve">Splintered Paddle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Kānāwai Māmalahoe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Law of the </w:t>
      </w:r>
      <w:r w:rsidDel="00000000" w:rsidR="00000000" w:rsidRPr="00000000">
        <w:rPr>
          <w:rFonts w:ascii="Times New Roman" w:cs="Times New Roman" w:eastAsia="Times New Roman" w:hAnsi="Times New Roman"/>
          <w:b w:val="1"/>
          <w:bCs w:val="1"/>
          <w:sz w:val="20"/>
          <w:szCs w:val="20"/>
          <w:u w:val="single"/>
          <w:rtl w:val="0"/>
        </w:rPr>
        <w:t xml:space="preserve">Splintered Oar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Kānāwai hoʻōla kanaka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In the second movement of a symphony with this number, a French horn solo introduces a D major theme that begins with (read slowly) “triplet D, C-sharp, B.” A symphony of this number includes an “Adagietto” that was played at the funeral of Robert F. Kennedy. The last movement of another symphony of this number has a theme described as (*)</w:t>
      </w:r>
      <w:r w:rsidDel="00000000" w:rsidR="00000000" w:rsidRPr="00000000">
        <w:rPr>
          <w:rFonts w:ascii="Times New Roman" w:cs="Times New Roman" w:eastAsia="Times New Roman" w:hAnsi="Times New Roman"/>
          <w:sz w:val="20"/>
          <w:szCs w:val="20"/>
          <w:rtl w:val="0"/>
        </w:rPr>
        <w:t xml:space="preserve"> “fate knocking on the door.” A “short-short-short long” rhythm opens a Beethoven symphony of what number?</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the works of Anthony Burgess:</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this Burgess novel, Alex undergoes the Ludovico technique and speaks Nadsat.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A </w:t>
      </w:r>
      <w:r w:rsidDel="00000000" w:rsidR="00000000" w:rsidRPr="00000000">
        <w:rPr>
          <w:rFonts w:ascii="Times New Roman" w:cs="Times New Roman" w:eastAsia="Times New Roman" w:hAnsi="Times New Roman"/>
          <w:b w:val="1"/>
          <w:bCs w:val="1"/>
          <w:i w:val="1"/>
          <w:iCs w:val="1"/>
          <w:sz w:val="20"/>
          <w:szCs w:val="20"/>
          <w:u w:val="single"/>
          <w:rtl w:val="0"/>
        </w:rPr>
        <w:t xml:space="preserve">Clockwork Orange</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Burgess also created a translation of this play, which focuses on a French novelist with a large nose and lots of panache.</w:t>
      </w:r>
    </w:p>
    <w:p w:rsidR="00000000" w:rsidDel="00000000" w:rsidP="00000000" w:rsidRDefault="00000000" w:rsidRPr="00000000" w14:paraId="00000066">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Cyrano de Bergerac</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Burgess also wrote a fictionalized representation of this man’s love life in </w:t>
      </w:r>
      <w:r w:rsidDel="00000000" w:rsidR="00000000" w:rsidRPr="00000000">
        <w:rPr>
          <w:rFonts w:ascii="Times New Roman" w:cs="Times New Roman" w:eastAsia="Times New Roman" w:hAnsi="Times New Roman"/>
          <w:i w:val="1"/>
          <w:iCs w:val="1"/>
          <w:sz w:val="20"/>
          <w:szCs w:val="20"/>
          <w:rtl w:val="0"/>
        </w:rPr>
        <w:t xml:space="preserve">Nothing Like the Sun</w:t>
      </w:r>
      <w:r w:rsidDel="00000000" w:rsidR="00000000" w:rsidRPr="00000000">
        <w:rPr>
          <w:rFonts w:ascii="Times New Roman" w:cs="Times New Roman" w:eastAsia="Times New Roman" w:hAnsi="Times New Roman"/>
          <w:sz w:val="20"/>
          <w:szCs w:val="20"/>
          <w:rtl w:val="0"/>
        </w:rPr>
        <w:t xml:space="preserve">, which is titled for one of his poems.</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bCs w:val="1"/>
          <w:sz w:val="20"/>
          <w:szCs w:val="20"/>
          <w:u w:val="single"/>
          <w:rtl w:val="0"/>
        </w:rPr>
        <w:t xml:space="preserve">Shakespeare</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It’s not Switzerland, but an author who grew up in this country depicts Macandal becoming the Lord of Poison in a novel set during the Haitian Revolution. That author from this country, who describes the “marvelous real” in the preface to </w:t>
      </w:r>
      <w:r w:rsidDel="00000000" w:rsidR="00000000" w:rsidRPr="00000000">
        <w:rPr>
          <w:rFonts w:ascii="Times New Roman" w:cs="Times New Roman" w:eastAsia="Times New Roman" w:hAnsi="Times New Roman"/>
          <w:b w:val="1"/>
          <w:bCs w:val="1"/>
          <w:i w:val="1"/>
          <w:iCs w:val="1"/>
          <w:sz w:val="20"/>
          <w:szCs w:val="20"/>
          <w:rtl w:val="0"/>
        </w:rPr>
        <w:t xml:space="preserve">The Kingdom of this World</w:t>
      </w:r>
      <w:r w:rsidDel="00000000" w:rsidR="00000000" w:rsidRPr="00000000">
        <w:rPr>
          <w:rFonts w:ascii="Times New Roman" w:cs="Times New Roman" w:eastAsia="Times New Roman" w:hAnsi="Times New Roman"/>
          <w:b w:val="1"/>
          <w:bCs w:val="1"/>
          <w:sz w:val="20"/>
          <w:szCs w:val="20"/>
          <w:rtl w:val="0"/>
        </w:rPr>
        <w:t xml:space="preserve">, is (*)</w:t>
      </w:r>
      <w:r w:rsidDel="00000000" w:rsidR="00000000" w:rsidRPr="00000000">
        <w:rPr>
          <w:rFonts w:ascii="Times New Roman" w:cs="Times New Roman" w:eastAsia="Times New Roman" w:hAnsi="Times New Roman"/>
          <w:sz w:val="20"/>
          <w:szCs w:val="20"/>
          <w:rtl w:val="0"/>
        </w:rPr>
        <w:t xml:space="preserve"> Alejo Carpentier. A poet from this country claims “I am a sincere man” in a patriotic anthem appearing in </w:t>
      </w:r>
      <w:r w:rsidDel="00000000" w:rsidR="00000000" w:rsidRPr="00000000">
        <w:rPr>
          <w:rFonts w:ascii="Times New Roman" w:cs="Times New Roman" w:eastAsia="Times New Roman" w:hAnsi="Times New Roman"/>
          <w:i w:val="1"/>
          <w:iCs w:val="1"/>
          <w:sz w:val="20"/>
          <w:szCs w:val="20"/>
          <w:rtl w:val="0"/>
        </w:rPr>
        <w:t xml:space="preserve">Versos Sencillos. </w:t>
      </w:r>
      <w:r w:rsidDel="00000000" w:rsidR="00000000" w:rsidRPr="00000000">
        <w:rPr>
          <w:rFonts w:ascii="Times New Roman" w:cs="Times New Roman" w:eastAsia="Times New Roman" w:hAnsi="Times New Roman"/>
          <w:sz w:val="20"/>
          <w:szCs w:val="20"/>
          <w:rtl w:val="0"/>
        </w:rPr>
        <w:t xml:space="preserve">José Marti wrote the poem “Guantanamera” in what country?</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bCs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these questions about debates with the Freud (“FROYD”) family:</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Unlike Freud, Karen Horney believed this trait is a non-inherent defense against one’s environment. This trait is defined by an extreme sense of self-importance and is named for a figure in Greek myth who falls in love with his own reflection. </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narcissism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narcissist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narcissistic</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personality disorder; prompt on </w:t>
      </w:r>
      <w:r w:rsidDel="00000000" w:rsidR="00000000" w:rsidRPr="00000000">
        <w:rPr>
          <w:rFonts w:ascii="Times New Roman" w:cs="Times New Roman" w:eastAsia="Times New Roman" w:hAnsi="Times New Roman"/>
          <w:sz w:val="20"/>
          <w:szCs w:val="20"/>
          <w:u w:val="single"/>
          <w:rtl w:val="0"/>
        </w:rPr>
        <w:t xml:space="preserve">NPD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Narcissus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Austrian psychologist founded individual psychology after disagreeing with Freud’s theory of the ego. He coined the term “inferiority complex” and proposed the importance of birth order in the development of personality. </w:t>
      </w:r>
    </w:p>
    <w:p w:rsidR="00000000" w:rsidDel="00000000" w:rsidP="00000000" w:rsidRDefault="00000000" w:rsidRPr="00000000" w14:paraId="00000073">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bCs w:val="1"/>
          <w:sz w:val="20"/>
          <w:szCs w:val="20"/>
          <w:u w:val="single"/>
          <w:rtl w:val="0"/>
        </w:rPr>
        <w:t xml:space="preserve">Adler</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psychologist debated Anna Freud during several “controversial discussions.” This psychologist believed the superego developed from birth and was a proponent of object relations theory. </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Melanie </w:t>
      </w:r>
      <w:r w:rsidDel="00000000" w:rsidR="00000000" w:rsidRPr="00000000">
        <w:rPr>
          <w:rFonts w:ascii="Times New Roman" w:cs="Times New Roman" w:eastAsia="Times New Roman" w:hAnsi="Times New Roman"/>
          <w:b w:val="1"/>
          <w:bCs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[or Melanie </w:t>
      </w:r>
      <w:r w:rsidDel="00000000" w:rsidR="00000000" w:rsidRPr="00000000">
        <w:rPr>
          <w:rFonts w:ascii="Times New Roman" w:cs="Times New Roman" w:eastAsia="Times New Roman" w:hAnsi="Times New Roman"/>
          <w:b w:val="1"/>
          <w:bCs w:val="1"/>
          <w:sz w:val="20"/>
          <w:szCs w:val="20"/>
          <w:u w:val="single"/>
          <w:rtl w:val="0"/>
        </w:rPr>
        <w:t xml:space="preserve">Reizes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This city had intended to remove homeless people in its Ballard neighborhood before the removal was delayed, which then went through in February 2026. The rapper Raz Simone gave a gun to a member in this city’s CHAZ [C-H-A-Z] zone, where protests were being held for George Floyd’s murder. This city's former mayor (*) </w:t>
      </w:r>
      <w:r w:rsidDel="00000000" w:rsidR="00000000" w:rsidRPr="00000000">
        <w:rPr>
          <w:rFonts w:ascii="Times New Roman" w:cs="Times New Roman" w:eastAsia="Times New Roman" w:hAnsi="Times New Roman"/>
          <w:sz w:val="20"/>
          <w:szCs w:val="20"/>
          <w:rtl w:val="0"/>
        </w:rPr>
        <w:t xml:space="preserve">Bruce Harrell lost to left-wing candidate Katie Wilson in November 2025. Name this largest city in Washington.</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Seattle</w:t>
      </w:r>
      <w:r w:rsidDel="00000000" w:rsidR="00000000" w:rsidRPr="00000000">
        <w:rPr>
          <w:rFonts w:ascii="Times New Roman" w:cs="Times New Roman" w:eastAsia="Times New Roman" w:hAnsi="Times New Roman"/>
          <w:sz w:val="20"/>
          <w:szCs w:val="20"/>
          <w:rtl w:val="0"/>
        </w:rPr>
        <w:t xml:space="preserve">, WA &lt;Current Events&gt;</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cross-border competition in North American sports:</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trophy, named for a Canadian governor-general, is awarded to the winner of the NHL, which is based in Canada but has only 7 Canadian teams.</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Stanley</w:t>
      </w:r>
      <w:r w:rsidDel="00000000" w:rsidR="00000000" w:rsidRPr="00000000">
        <w:rPr>
          <w:rFonts w:ascii="Times New Roman" w:cs="Times New Roman" w:eastAsia="Times New Roman" w:hAnsi="Times New Roman"/>
          <w:sz w:val="20"/>
          <w:szCs w:val="20"/>
          <w:rtl w:val="0"/>
        </w:rPr>
        <w:t xml:space="preserve"> Cup [accept La Coupe </w:t>
      </w:r>
      <w:r w:rsidDel="00000000" w:rsidR="00000000" w:rsidRPr="00000000">
        <w:rPr>
          <w:rFonts w:ascii="Times New Roman" w:cs="Times New Roman" w:eastAsia="Times New Roman" w:hAnsi="Times New Roman"/>
          <w:b w:val="1"/>
          <w:bCs w:val="1"/>
          <w:sz w:val="20"/>
          <w:szCs w:val="20"/>
          <w:u w:val="single"/>
          <w:rtl w:val="0"/>
        </w:rPr>
        <w:t xml:space="preserve">Stanley</w:t>
      </w:r>
      <w:r w:rsidDel="00000000" w:rsidR="00000000" w:rsidRPr="00000000">
        <w:rPr>
          <w:rFonts w:ascii="Times New Roman" w:cs="Times New Roman" w:eastAsia="Times New Roman" w:hAnsi="Times New Roman"/>
          <w:sz w:val="20"/>
          <w:szCs w:val="20"/>
          <w:rtl w:val="0"/>
        </w:rPr>
        <w:t xml:space="preserve">; accept Lord </w:t>
      </w:r>
      <w:r w:rsidDel="00000000" w:rsidR="00000000" w:rsidRPr="00000000">
        <w:rPr>
          <w:rFonts w:ascii="Times New Roman" w:cs="Times New Roman" w:eastAsia="Times New Roman" w:hAnsi="Times New Roman"/>
          <w:b w:val="1"/>
          <w:bCs w:val="1"/>
          <w:sz w:val="20"/>
          <w:szCs w:val="20"/>
          <w:u w:val="single"/>
          <w:rtl w:val="0"/>
        </w:rPr>
        <w:t xml:space="preserve">Stanley</w:t>
      </w:r>
      <w:r w:rsidDel="00000000" w:rsidR="00000000" w:rsidRPr="00000000">
        <w:rPr>
          <w:rFonts w:ascii="Times New Roman" w:cs="Times New Roman" w:eastAsia="Times New Roman" w:hAnsi="Times New Roman"/>
          <w:sz w:val="20"/>
          <w:szCs w:val="20"/>
          <w:rtl w:val="0"/>
        </w:rPr>
        <w:t xml:space="preserve">’s Cup or Lord </w:t>
      </w:r>
      <w:r w:rsidDel="00000000" w:rsidR="00000000" w:rsidRPr="00000000">
        <w:rPr>
          <w:rFonts w:ascii="Times New Roman" w:cs="Times New Roman" w:eastAsia="Times New Roman" w:hAnsi="Times New Roman"/>
          <w:b w:val="1"/>
          <w:bCs w:val="1"/>
          <w:sz w:val="20"/>
          <w:szCs w:val="20"/>
          <w:u w:val="single"/>
          <w:rtl w:val="0"/>
        </w:rPr>
        <w:t xml:space="preserve">Stanley</w:t>
      </w:r>
      <w:r w:rsidDel="00000000" w:rsidR="00000000" w:rsidRPr="00000000">
        <w:rPr>
          <w:rFonts w:ascii="Times New Roman" w:cs="Times New Roman" w:eastAsia="Times New Roman" w:hAnsi="Times New Roman"/>
          <w:sz w:val="20"/>
          <w:szCs w:val="20"/>
          <w:rtl w:val="0"/>
        </w:rPr>
        <w:t xml:space="preserve">’s Mug; prompt o</w:t>
      </w:r>
      <w:r w:rsidDel="00000000" w:rsidR="00000000" w:rsidRPr="00000000">
        <w:rPr>
          <w:rFonts w:ascii="Times New Roman" w:cs="Times New Roman" w:eastAsia="Times New Roman" w:hAnsi="Times New Roman"/>
          <w:sz w:val="20"/>
          <w:szCs w:val="20"/>
          <w:u w:val="single"/>
          <w:rtl w:val="0"/>
        </w:rPr>
        <w:t xml:space="preserve">n the Holy Grail</w:t>
      </w:r>
      <w:r w:rsidDel="00000000" w:rsidR="00000000" w:rsidRPr="00000000">
        <w:rPr>
          <w:rFonts w:ascii="Times New Roman" w:cs="Times New Roman" w:eastAsia="Times New Roman" w:hAnsi="Times New Roman"/>
          <w:sz w:val="20"/>
          <w:szCs w:val="20"/>
          <w:rtl w:val="0"/>
        </w:rPr>
        <w:t xml:space="preserve"> or just the </w:t>
      </w:r>
      <w:r w:rsidDel="00000000" w:rsidR="00000000" w:rsidRPr="00000000">
        <w:rPr>
          <w:rFonts w:ascii="Times New Roman" w:cs="Times New Roman" w:eastAsia="Times New Roman" w:hAnsi="Times New Roman"/>
          <w:sz w:val="20"/>
          <w:szCs w:val="20"/>
          <w:u w:val="single"/>
          <w:rtl w:val="0"/>
        </w:rPr>
        <w:t xml:space="preserve">Cup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Grizzlies formerly played in this city before moving to Memphis. The MLS team in this city lost the MLS Cup Final to Inter Miami in 2025.</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Vancouver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Vancouver</w:t>
      </w:r>
      <w:r w:rsidDel="00000000" w:rsidR="00000000" w:rsidRPr="00000000">
        <w:rPr>
          <w:rFonts w:ascii="Times New Roman" w:cs="Times New Roman" w:eastAsia="Times New Roman" w:hAnsi="Times New Roman"/>
          <w:sz w:val="20"/>
          <w:szCs w:val="20"/>
          <w:rtl w:val="0"/>
        </w:rPr>
        <w:t xml:space="preserve"> Grizzlies, </w:t>
      </w:r>
      <w:r w:rsidDel="00000000" w:rsidR="00000000" w:rsidRPr="00000000">
        <w:rPr>
          <w:rFonts w:ascii="Times New Roman" w:cs="Times New Roman" w:eastAsia="Times New Roman" w:hAnsi="Times New Roman"/>
          <w:b w:val="1"/>
          <w:bCs w:val="1"/>
          <w:sz w:val="20"/>
          <w:szCs w:val="20"/>
          <w:u w:val="single"/>
          <w:rtl w:val="0"/>
        </w:rPr>
        <w:t xml:space="preserve">Vancouver</w:t>
      </w:r>
      <w:r w:rsidDel="00000000" w:rsidR="00000000" w:rsidRPr="00000000">
        <w:rPr>
          <w:rFonts w:ascii="Times New Roman" w:cs="Times New Roman" w:eastAsia="Times New Roman" w:hAnsi="Times New Roman"/>
          <w:sz w:val="20"/>
          <w:szCs w:val="20"/>
          <w:rtl w:val="0"/>
        </w:rPr>
        <w:t xml:space="preserve"> Whitecaps FC]</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Baltimore Stallions were the most successful American franchise in this sports league, appearing in two finals. The Stallions franchise rebranded as the Alouettes in this league in 1996.</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Canadian Football League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CFL</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&lt;Pop Culture&gt;</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The combination of five different proteins all named for this letter forms the membrane attack complex. A phospholipase of this letter produces diacylglycerol and inositol trisphosphate. Electrons are transferred between complex III and complex IV by a (*)</w:t>
      </w:r>
      <w:r w:rsidDel="00000000" w:rsidR="00000000" w:rsidRPr="00000000">
        <w:rPr>
          <w:rFonts w:ascii="Times New Roman" w:cs="Times New Roman" w:eastAsia="Times New Roman" w:hAnsi="Times New Roman"/>
          <w:sz w:val="20"/>
          <w:szCs w:val="20"/>
          <w:rtl w:val="0"/>
        </w:rPr>
        <w:t xml:space="preserve"> cytochrome named for this letter which plays a role in apoptosis. A vitamin of this letter is necessary to produce collagen, and its deficiency leads to scurvy. Name this letter, which denotes the nitrogenous base cytosine.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haute cuisine: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most respected mark of quality for a restaurant is to be given a star rating and included in this publication from a tire company, which was originally published to promote automobile usage.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Michelin</w:t>
      </w:r>
      <w:r w:rsidDel="00000000" w:rsidR="00000000" w:rsidRPr="00000000">
        <w:rPr>
          <w:rFonts w:ascii="Times New Roman" w:cs="Times New Roman" w:eastAsia="Times New Roman" w:hAnsi="Times New Roman"/>
          <w:sz w:val="20"/>
          <w:szCs w:val="20"/>
          <w:rtl w:val="0"/>
        </w:rPr>
        <w:t xml:space="preserve"> Guide [or </w:t>
      </w:r>
      <w:r w:rsidDel="00000000" w:rsidR="00000000" w:rsidRPr="00000000">
        <w:rPr>
          <w:rFonts w:ascii="Times New Roman" w:cs="Times New Roman" w:eastAsia="Times New Roman" w:hAnsi="Times New Roman"/>
          <w:b w:val="1"/>
          <w:bCs w:val="1"/>
          <w:sz w:val="20"/>
          <w:szCs w:val="20"/>
          <w:u w:val="single"/>
          <w:rtl w:val="0"/>
        </w:rPr>
        <w:t xml:space="preserve">Michelin</w:t>
      </w:r>
      <w:r w:rsidDel="00000000" w:rsidR="00000000" w:rsidRPr="00000000">
        <w:rPr>
          <w:rFonts w:ascii="Times New Roman" w:cs="Times New Roman" w:eastAsia="Times New Roman" w:hAnsi="Times New Roman"/>
          <w:sz w:val="20"/>
          <w:szCs w:val="20"/>
          <w:rtl w:val="0"/>
        </w:rPr>
        <w:t xml:space="preserve"> Guides; or Guide </w:t>
      </w:r>
      <w:r w:rsidDel="00000000" w:rsidR="00000000" w:rsidRPr="00000000">
        <w:rPr>
          <w:rFonts w:ascii="Times New Roman" w:cs="Times New Roman" w:eastAsia="Times New Roman" w:hAnsi="Times New Roman"/>
          <w:b w:val="1"/>
          <w:bCs w:val="1"/>
          <w:sz w:val="20"/>
          <w:szCs w:val="20"/>
          <w:u w:val="single"/>
          <w:rtl w:val="0"/>
        </w:rPr>
        <w:t xml:space="preserve">Michelin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Michelin</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stars]</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two-word term for a type of cooking emerged in the 1990s to describe cuisine using unique textures or cooking methods inspired by chemistry by chefs like Heston Blumenthal and restaurants like El Bulli.</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molecular</w:t>
      </w:r>
      <w:r w:rsidDel="00000000" w:rsidR="00000000" w:rsidRPr="00000000">
        <w:rPr>
          <w:rFonts w:ascii="Times New Roman" w:cs="Times New Roman" w:eastAsia="Times New Roman" w:hAnsi="Times New Roman"/>
          <w:sz w:val="20"/>
          <w:szCs w:val="20"/>
          <w:rtl w:val="0"/>
        </w:rPr>
        <w:t xml:space="preserve"> gastronomy [accept </w:t>
      </w:r>
      <w:r w:rsidDel="00000000" w:rsidR="00000000" w:rsidRPr="00000000">
        <w:rPr>
          <w:rFonts w:ascii="Times New Roman" w:cs="Times New Roman" w:eastAsia="Times New Roman" w:hAnsi="Times New Roman"/>
          <w:b w:val="1"/>
          <w:bCs w:val="1"/>
          <w:sz w:val="20"/>
          <w:szCs w:val="20"/>
          <w:u w:val="single"/>
          <w:rtl w:val="0"/>
        </w:rPr>
        <w:t xml:space="preserve">molecular</w:t>
      </w:r>
      <w:r w:rsidDel="00000000" w:rsidR="00000000" w:rsidRPr="00000000">
        <w:rPr>
          <w:rFonts w:ascii="Times New Roman" w:cs="Times New Roman" w:eastAsia="Times New Roman" w:hAnsi="Times New Roman"/>
          <w:sz w:val="20"/>
          <w:szCs w:val="20"/>
          <w:rtl w:val="0"/>
        </w:rPr>
        <w:t xml:space="preserve"> cooking or </w:t>
      </w:r>
      <w:r w:rsidDel="00000000" w:rsidR="00000000" w:rsidRPr="00000000">
        <w:rPr>
          <w:rFonts w:ascii="Times New Roman" w:cs="Times New Roman" w:eastAsia="Times New Roman" w:hAnsi="Times New Roman"/>
          <w:b w:val="1"/>
          <w:bCs w:val="1"/>
          <w:sz w:val="20"/>
          <w:szCs w:val="20"/>
          <w:u w:val="single"/>
          <w:rtl w:val="0"/>
        </w:rPr>
        <w:t xml:space="preserve">molecular</w:t>
      </w:r>
      <w:r w:rsidDel="00000000" w:rsidR="00000000" w:rsidRPr="00000000">
        <w:rPr>
          <w:rFonts w:ascii="Times New Roman" w:cs="Times New Roman" w:eastAsia="Times New Roman" w:hAnsi="Times New Roman"/>
          <w:sz w:val="20"/>
          <w:szCs w:val="20"/>
          <w:rtl w:val="0"/>
        </w:rPr>
        <w:t xml:space="preserve"> cuisine; prompt on </w:t>
      </w:r>
      <w:r w:rsidDel="00000000" w:rsidR="00000000" w:rsidRPr="00000000">
        <w:rPr>
          <w:rFonts w:ascii="Times New Roman" w:cs="Times New Roman" w:eastAsia="Times New Roman" w:hAnsi="Times New Roman"/>
          <w:sz w:val="20"/>
          <w:szCs w:val="20"/>
          <w:u w:val="single"/>
          <w:rtl w:val="0"/>
        </w:rPr>
        <w:t xml:space="preserve">modernist</w:t>
      </w:r>
      <w:r w:rsidDel="00000000" w:rsidR="00000000" w:rsidRPr="00000000">
        <w:rPr>
          <w:rFonts w:ascii="Times New Roman" w:cs="Times New Roman" w:eastAsia="Times New Roman" w:hAnsi="Times New Roman"/>
          <w:sz w:val="20"/>
          <w:szCs w:val="20"/>
          <w:rtl w:val="0"/>
        </w:rPr>
        <w:t xml:space="preserve"> cuisine]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Much of classic French cooking can be traced back to this chef and restauranteur, who published </w:t>
      </w:r>
      <w:r w:rsidDel="00000000" w:rsidR="00000000" w:rsidRPr="00000000">
        <w:rPr>
          <w:rFonts w:ascii="Times New Roman" w:cs="Times New Roman" w:eastAsia="Times New Roman" w:hAnsi="Times New Roman"/>
          <w:i w:val="1"/>
          <w:iCs w:val="1"/>
          <w:sz w:val="20"/>
          <w:szCs w:val="20"/>
          <w:rtl w:val="0"/>
        </w:rPr>
        <w:t xml:space="preserve">Le guide culinaire</w:t>
      </w:r>
      <w:r w:rsidDel="00000000" w:rsidR="00000000" w:rsidRPr="00000000">
        <w:rPr>
          <w:rFonts w:ascii="Times New Roman" w:cs="Times New Roman" w:eastAsia="Times New Roman" w:hAnsi="Times New Roman"/>
          <w:sz w:val="20"/>
          <w:szCs w:val="20"/>
          <w:rtl w:val="0"/>
        </w:rPr>
        <w:t xml:space="preserve"> (“leh GEED kyu-li-nair”) and codified the recipes for the five mother sauces.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Georges Auguste </w:t>
      </w:r>
      <w:r w:rsidDel="00000000" w:rsidR="00000000" w:rsidRPr="00000000">
        <w:rPr>
          <w:rFonts w:ascii="Times New Roman" w:cs="Times New Roman" w:eastAsia="Times New Roman" w:hAnsi="Times New Roman"/>
          <w:b w:val="1"/>
          <w:bCs w:val="1"/>
          <w:sz w:val="20"/>
          <w:szCs w:val="20"/>
          <w:u w:val="single"/>
          <w:rtl w:val="0"/>
        </w:rPr>
        <w:t xml:space="preserve">Escoffier</w:t>
      </w:r>
      <w:r w:rsidDel="00000000" w:rsidR="00000000" w:rsidRPr="00000000">
        <w:rPr>
          <w:rFonts w:ascii="Times New Roman" w:cs="Times New Roman" w:eastAsia="Times New Roman" w:hAnsi="Times New Roman"/>
          <w:sz w:val="20"/>
          <w:szCs w:val="20"/>
          <w:rtl w:val="0"/>
        </w:rPr>
        <w:t xml:space="preserve"> [“ess-ko-FYAY”]</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 </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rtl w:val="0"/>
        </w:rPr>
        <w:t xml:space="preserve">Pencil and paper ready. Codrington wants to find the difference of the mean minus the median of the set of the following test scores: {101, 79, 60, 110, 40, 71, 99}. First, he orders the set in ascending order and takes the middle value as the median. Next, he adds up the scores by seeing the pairs of numbers that add up to a multiple of 10. After dividing by 7, then subtracting the median from the result, he gets (*) </w:t>
      </w:r>
      <w:r w:rsidDel="00000000" w:rsidR="00000000" w:rsidRPr="00000000">
        <w:rPr>
          <w:rFonts w:ascii="Times New Roman" w:cs="Times New Roman" w:eastAsia="Times New Roman" w:hAnsi="Times New Roman"/>
          <w:sz w:val="20"/>
          <w:szCs w:val="20"/>
          <w:rtl w:val="0"/>
        </w:rPr>
        <w:t xml:space="preserve">what difference?</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groundwater:</w:t>
      </w:r>
    </w:p>
    <w:p w:rsidR="00000000" w:rsidDel="00000000" w:rsidP="00000000" w:rsidRDefault="00000000" w:rsidRPr="00000000" w14:paraId="0000009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man-made openings dug into saturated ground allows people to access and pump groundwater for use.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surface marks the top of the saturated zone underground and rises after heavy recharge and falls during drought or pumping.</w:t>
      </w:r>
    </w:p>
    <w:p w:rsidR="00000000" w:rsidDel="00000000" w:rsidP="00000000" w:rsidRDefault="00000000" w:rsidRPr="00000000" w14:paraId="00000097">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water </w:t>
      </w:r>
      <w:r w:rsidDel="00000000" w:rsidR="00000000" w:rsidRPr="00000000">
        <w:rPr>
          <w:rFonts w:ascii="Times New Roman" w:cs="Times New Roman" w:eastAsia="Times New Roman" w:hAnsi="Times New Roman"/>
          <w:b w:val="1"/>
          <w:bCs w:val="1"/>
          <w:sz w:val="20"/>
          <w:szCs w:val="20"/>
          <w:u w:val="single"/>
          <w:rtl w:val="0"/>
        </w:rPr>
        <w:t xml:space="preserve">table</w:t>
      </w:r>
    </w:p>
    <w:p w:rsidR="00000000" w:rsidDel="00000000" w:rsidP="00000000" w:rsidRDefault="00000000" w:rsidRPr="00000000" w14:paraId="0000009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Also called the unsaturated zone, this layer above the water table contains both air and water in pore spaces.</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vadose</w:t>
      </w:r>
      <w:r w:rsidDel="00000000" w:rsidR="00000000" w:rsidRPr="00000000">
        <w:rPr>
          <w:rFonts w:ascii="Times New Roman" w:cs="Times New Roman" w:eastAsia="Times New Roman" w:hAnsi="Times New Roman"/>
          <w:sz w:val="20"/>
          <w:szCs w:val="20"/>
          <w:rtl w:val="0"/>
        </w:rPr>
        <w:t xml:space="preserve"> (“VAY-doze”) zone</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bCs w:val="1"/>
          <w:sz w:val="20"/>
          <w:szCs w:val="20"/>
          <w:rtl w:val="0"/>
        </w:rPr>
        <w:t xml:space="preserve">During this battle, Gustave Mesny and Jean-Baptiste Molinie protected Lille from an invasion. This battle was the site of Operation Dynamo in which allied troops were evacuated from its namesake city by the British Royal Navy, as well as civilian ships. In the aftermath of this battle, Winston Churchill said “We shall (*) </w:t>
      </w:r>
      <w:r w:rsidDel="00000000" w:rsidR="00000000" w:rsidRPr="00000000">
        <w:rPr>
          <w:rFonts w:ascii="Times New Roman" w:cs="Times New Roman" w:eastAsia="Times New Roman" w:hAnsi="Times New Roman"/>
          <w:sz w:val="20"/>
          <w:szCs w:val="20"/>
          <w:rtl w:val="0"/>
        </w:rPr>
        <w:t xml:space="preserve">fight on the beaches” to reinforce British morale in World War II. </w:t>
      </w:r>
      <w:r w:rsidDel="00000000" w:rsidR="00000000" w:rsidRPr="00000000">
        <w:rPr>
          <w:rFonts w:ascii="Times New Roman" w:cs="Times New Roman" w:eastAsia="Times New Roman" w:hAnsi="Times New Roman"/>
          <w:sz w:val="20"/>
          <w:szCs w:val="20"/>
          <w:rtl w:val="0"/>
        </w:rPr>
        <w:t xml:space="preserve">Name this </w:t>
      </w:r>
      <w:r w:rsidDel="00000000" w:rsidR="00000000" w:rsidRPr="00000000">
        <w:rPr>
          <w:rFonts w:ascii="Times New Roman" w:cs="Times New Roman" w:eastAsia="Times New Roman" w:hAnsi="Times New Roman"/>
          <w:sz w:val="20"/>
          <w:szCs w:val="20"/>
          <w:rtl w:val="0"/>
        </w:rPr>
        <w:t xml:space="preserve">1940 operation in which 300 thousand British and French troops were evacuated.</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bCs w:val="1"/>
          <w:sz w:val="20"/>
          <w:szCs w:val="20"/>
          <w:u w:val="single"/>
          <w:rtl w:val="0"/>
        </w:rPr>
        <w:t xml:space="preserve">Dunkirk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Dunkirk</w:t>
      </w:r>
      <w:r w:rsidDel="00000000" w:rsidR="00000000" w:rsidRPr="00000000">
        <w:rPr>
          <w:rFonts w:ascii="Times New Roman" w:cs="Times New Roman" w:eastAsia="Times New Roman" w:hAnsi="Times New Roman"/>
          <w:sz w:val="20"/>
          <w:szCs w:val="20"/>
          <w:rtl w:val="0"/>
        </w:rPr>
        <w:t xml:space="preserve"> evacuation] </w:t>
      </w:r>
      <w:r w:rsidDel="00000000" w:rsidR="00000000" w:rsidRPr="00000000">
        <w:rPr>
          <w:rFonts w:ascii="Times New Roman" w:cs="Times New Roman" w:eastAsia="Times New Roman" w:hAnsi="Times New Roman"/>
          <w:sz w:val="20"/>
          <w:szCs w:val="20"/>
          <w:rtl w:val="0"/>
        </w:rPr>
        <w:t xml:space="preserve"> &lt;History&gt;</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13. Answer the following about the √6 (“square root of six”) in geometry:</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1. What is the surface area of a cube whose side lengths are all √6?</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36</w:t>
      </w:r>
      <w:r w:rsidDel="00000000" w:rsidR="00000000" w:rsidRPr="00000000">
        <w:rPr>
          <w:rFonts w:ascii="Times New Roman" w:cs="Times New Roman" w:eastAsia="Times New Roman" w:hAnsi="Times New Roman"/>
          <w:sz w:val="20"/>
          <w:szCs w:val="20"/>
          <w:rtl w:val="0"/>
        </w:rPr>
        <w:t xml:space="preserve"> square units</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2. What is the volume of a right circular cone whose diameter is √6 and whose height is 20, if the volume of the cone equals one-third </w:t>
      </w:r>
      <w:r w:rsidDel="00000000" w:rsidR="00000000" w:rsidRPr="00000000">
        <w:rPr>
          <w:rFonts w:ascii="Times New Roman" w:cs="Times New Roman" w:eastAsia="Times New Roman" w:hAnsi="Times New Roman"/>
          <w:sz w:val="20"/>
          <w:szCs w:val="20"/>
          <w:rtl w:val="0"/>
        </w:rPr>
        <w:t xml:space="preserve">times</w:t>
      </w:r>
      <w:r w:rsidDel="00000000" w:rsidR="00000000" w:rsidRPr="00000000">
        <w:rPr>
          <w:rFonts w:ascii="Times New Roman" w:cs="Times New Roman" w:eastAsia="Times New Roman" w:hAnsi="Times New Roman"/>
          <w:sz w:val="20"/>
          <w:szCs w:val="20"/>
          <w:rtl w:val="0"/>
        </w:rPr>
        <w:t xml:space="preserve"> area of the circular base times height?</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10 pi</w:t>
      </w:r>
      <w:r w:rsidDel="00000000" w:rsidR="00000000" w:rsidRPr="00000000">
        <w:rPr>
          <w:rFonts w:ascii="Times New Roman" w:cs="Times New Roman" w:eastAsia="Times New Roman" w:hAnsi="Times New Roman"/>
          <w:sz w:val="20"/>
          <w:szCs w:val="20"/>
          <w:rtl w:val="0"/>
        </w:rPr>
        <w:t xml:space="preserve"> cubic units</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3. What is the volume of a tetrahedron whose side length is √6?</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Gungsuh" w:cs="Gungsuh" w:eastAsia="Gungsuh" w:hAnsi="Gungsuh"/>
          <w:b w:val="1"/>
          <w:bCs w:val="1"/>
          <w:sz w:val="20"/>
          <w:szCs w:val="20"/>
          <w:u w:val="single"/>
          <w:rtl w:val="0"/>
        </w:rPr>
        <w:t xml:space="preserve">√3</w:t>
      </w:r>
      <w:r w:rsidDel="00000000" w:rsidR="00000000" w:rsidRPr="00000000">
        <w:rPr>
          <w:rFonts w:ascii="Times New Roman" w:cs="Times New Roman" w:eastAsia="Times New Roman" w:hAnsi="Times New Roman"/>
          <w:sz w:val="20"/>
          <w:szCs w:val="20"/>
          <w:rtl w:val="0"/>
        </w:rPr>
        <w:t xml:space="preserve"> cubic units </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bCs w:val="1"/>
          <w:sz w:val="20"/>
          <w:szCs w:val="20"/>
          <w:highlight w:val="white"/>
          <w:rtl w:val="0"/>
        </w:rPr>
        <w:t xml:space="preserve">This poem describes “deserts of vast eternity” and “amorous birds of prey.” This poem’s speaker notes “the grave’s a fine and private place” after declaring “my vegetable love should grow / vaster than empires and more </w:t>
      </w:r>
      <w:r w:rsidDel="00000000" w:rsidR="00000000" w:rsidRPr="00000000">
        <w:rPr>
          <w:rFonts w:ascii="Times New Roman" w:cs="Times New Roman" w:eastAsia="Times New Roman" w:hAnsi="Times New Roman"/>
          <w:b w:val="1"/>
          <w:bCs w:val="1"/>
          <w:sz w:val="20"/>
          <w:szCs w:val="20"/>
          <w:highlight w:val="white"/>
          <w:rtl w:val="0"/>
        </w:rPr>
        <w:t xml:space="preserve">slow</w:t>
      </w:r>
      <w:r w:rsidDel="00000000" w:rsidR="00000000" w:rsidRPr="00000000">
        <w:rPr>
          <w:rFonts w:ascii="Times New Roman" w:cs="Times New Roman" w:eastAsia="Times New Roman" w:hAnsi="Times New Roman"/>
          <w:b w:val="1"/>
          <w:bCs w:val="1"/>
          <w:sz w:val="20"/>
          <w:szCs w:val="20"/>
          <w:highlight w:val="white"/>
          <w:rtl w:val="0"/>
        </w:rPr>
        <w:t xml:space="preserve">.” This poem, which asks (*)</w:t>
      </w:r>
      <w:r w:rsidDel="00000000" w:rsidR="00000000" w:rsidRPr="00000000">
        <w:rPr>
          <w:rFonts w:ascii="Times New Roman" w:cs="Times New Roman" w:eastAsia="Times New Roman" w:hAnsi="Times New Roman"/>
          <w:sz w:val="20"/>
          <w:szCs w:val="20"/>
          <w:highlight w:val="white"/>
          <w:rtl w:val="0"/>
        </w:rPr>
        <w:t xml:space="preserve"> “Let us roll all of our strength and all / of our sweetness up into one ball,” describes “Time’s wingèd chariot.” The line “had we but world enough and time” opens what carpe diem poem by Andrew Marvell?</w:t>
        <w:br w:type="textWrapping"/>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To His Coy Mistress</w:t>
      </w:r>
      <w:r w:rsidDel="00000000" w:rsidR="00000000" w:rsidRPr="00000000">
        <w:rPr>
          <w:rFonts w:ascii="Times New Roman" w:cs="Times New Roman" w:eastAsia="Times New Roman" w:hAnsi="Times New Roman"/>
          <w:sz w:val="20"/>
          <w:szCs w:val="20"/>
          <w:highlight w:val="white"/>
          <w:rtl w:val="0"/>
        </w:rPr>
        <w:t xml:space="preserve">” &lt;Literature&gt;</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a famous list of grievances</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theologian didn’t actually nail his </w:t>
      </w:r>
      <w:r w:rsidDel="00000000" w:rsidR="00000000" w:rsidRPr="00000000">
        <w:rPr>
          <w:rFonts w:ascii="Times New Roman" w:cs="Times New Roman" w:eastAsia="Times New Roman" w:hAnsi="Times New Roman"/>
          <w:i w:val="1"/>
          <w:iCs w:val="1"/>
          <w:sz w:val="20"/>
          <w:szCs w:val="20"/>
          <w:rtl w:val="0"/>
        </w:rPr>
        <w:t xml:space="preserve">95 Theses</w:t>
      </w:r>
      <w:r w:rsidDel="00000000" w:rsidR="00000000" w:rsidRPr="00000000">
        <w:rPr>
          <w:rFonts w:ascii="Times New Roman" w:cs="Times New Roman" w:eastAsia="Times New Roman" w:hAnsi="Times New Roman"/>
          <w:sz w:val="20"/>
          <w:szCs w:val="20"/>
          <w:rtl w:val="0"/>
        </w:rPr>
        <w:t xml:space="preserve"> to the door of a church, but its publication did indeed help spark the Protestant Reformation.</w:t>
      </w:r>
    </w:p>
    <w:p w:rsidR="00000000" w:rsidDel="00000000" w:rsidP="00000000" w:rsidRDefault="00000000" w:rsidRPr="00000000" w14:paraId="000000AD">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bCs w:val="1"/>
          <w:sz w:val="20"/>
          <w:szCs w:val="20"/>
          <w:u w:val="single"/>
          <w:rtl w:val="0"/>
        </w:rPr>
        <w:t xml:space="preserve">Luther</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Luther was called to one of these imperial gatherings to defend his views after Pope Leo X issued a papal bull in response to the </w:t>
      </w:r>
      <w:r w:rsidDel="00000000" w:rsidR="00000000" w:rsidRPr="00000000">
        <w:rPr>
          <w:rFonts w:ascii="Times New Roman" w:cs="Times New Roman" w:eastAsia="Times New Roman" w:hAnsi="Times New Roman"/>
          <w:i w:val="1"/>
          <w:iCs w:val="1"/>
          <w:sz w:val="20"/>
          <w:szCs w:val="20"/>
          <w:rtl w:val="0"/>
        </w:rPr>
        <w:t xml:space="preserve">95 Theses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Imperial </w:t>
      </w:r>
      <w:r w:rsidDel="00000000" w:rsidR="00000000" w:rsidRPr="00000000">
        <w:rPr>
          <w:rFonts w:ascii="Times New Roman" w:cs="Times New Roman" w:eastAsia="Times New Roman" w:hAnsi="Times New Roman"/>
          <w:b w:val="1"/>
          <w:bCs w:val="1"/>
          <w:sz w:val="20"/>
          <w:szCs w:val="20"/>
          <w:u w:val="single"/>
          <w:rtl w:val="0"/>
        </w:rPr>
        <w:t xml:space="preserve">Diet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Reichstag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Dieta</w:t>
      </w:r>
      <w:r w:rsidDel="00000000" w:rsidR="00000000" w:rsidRPr="00000000">
        <w:rPr>
          <w:rFonts w:ascii="Times New Roman" w:cs="Times New Roman" w:eastAsia="Times New Roman" w:hAnsi="Times New Roman"/>
          <w:i w:val="1"/>
          <w:iCs w:val="1"/>
          <w:sz w:val="20"/>
          <w:szCs w:val="20"/>
          <w:rtl w:val="0"/>
        </w:rPr>
        <w:t xml:space="preserve"> Imperii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Comitium</w:t>
      </w:r>
      <w:r w:rsidDel="00000000" w:rsidR="00000000" w:rsidRPr="00000000">
        <w:rPr>
          <w:rFonts w:ascii="Times New Roman" w:cs="Times New Roman" w:eastAsia="Times New Roman" w:hAnsi="Times New Roman"/>
          <w:i w:val="1"/>
          <w:iCs w:val="1"/>
          <w:sz w:val="20"/>
          <w:szCs w:val="20"/>
          <w:rtl w:val="0"/>
        </w:rPr>
        <w:t xml:space="preserve"> Imperiale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Diet</w:t>
      </w:r>
      <w:r w:rsidDel="00000000" w:rsidR="00000000" w:rsidRPr="00000000">
        <w:rPr>
          <w:rFonts w:ascii="Times New Roman" w:cs="Times New Roman" w:eastAsia="Times New Roman" w:hAnsi="Times New Roman"/>
          <w:sz w:val="20"/>
          <w:szCs w:val="20"/>
          <w:rtl w:val="0"/>
        </w:rPr>
        <w:t xml:space="preserve"> of the Holy Roman Empire; accept </w:t>
      </w:r>
      <w:r w:rsidDel="00000000" w:rsidR="00000000" w:rsidRPr="00000000">
        <w:rPr>
          <w:rFonts w:ascii="Times New Roman" w:cs="Times New Roman" w:eastAsia="Times New Roman" w:hAnsi="Times New Roman"/>
          <w:b w:val="1"/>
          <w:bCs w:val="1"/>
          <w:sz w:val="20"/>
          <w:szCs w:val="20"/>
          <w:u w:val="single"/>
          <w:rtl w:val="0"/>
        </w:rPr>
        <w:t xml:space="preserve">Diet</w:t>
      </w:r>
      <w:r w:rsidDel="00000000" w:rsidR="00000000" w:rsidRPr="00000000">
        <w:rPr>
          <w:rFonts w:ascii="Times New Roman" w:cs="Times New Roman" w:eastAsia="Times New Roman" w:hAnsi="Times New Roman"/>
          <w:sz w:val="20"/>
          <w:szCs w:val="20"/>
          <w:rtl w:val="0"/>
        </w:rPr>
        <w:t xml:space="preserve"> of Worms]</w:t>
      </w: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Luther called out this Dominican friar by name in the </w:t>
      </w:r>
      <w:r w:rsidDel="00000000" w:rsidR="00000000" w:rsidRPr="00000000">
        <w:rPr>
          <w:rFonts w:ascii="Times New Roman" w:cs="Times New Roman" w:eastAsia="Times New Roman" w:hAnsi="Times New Roman"/>
          <w:i w:val="1"/>
          <w:iCs w:val="1"/>
          <w:sz w:val="20"/>
          <w:szCs w:val="20"/>
          <w:rtl w:val="0"/>
        </w:rPr>
        <w:t xml:space="preserve">Theses</w:t>
      </w:r>
      <w:r w:rsidDel="00000000" w:rsidR="00000000" w:rsidRPr="00000000">
        <w:rPr>
          <w:rFonts w:ascii="Times New Roman" w:cs="Times New Roman" w:eastAsia="Times New Roman" w:hAnsi="Times New Roman"/>
          <w:sz w:val="20"/>
          <w:szCs w:val="20"/>
          <w:rtl w:val="0"/>
        </w:rPr>
        <w:t xml:space="preserve"> for his peddling of indulgences.</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t>
      </w:r>
      <w:r w:rsidDel="00000000" w:rsidR="00000000" w:rsidRPr="00000000">
        <w:rPr>
          <w:rFonts w:ascii="Times New Roman" w:cs="Times New Roman" w:eastAsia="Times New Roman" w:hAnsi="Times New Roman"/>
          <w:b w:val="1"/>
          <w:bCs w:val="1"/>
          <w:sz w:val="20"/>
          <w:szCs w:val="20"/>
          <w:u w:val="single"/>
          <w:rtl w:val="0"/>
        </w:rPr>
        <w:t xml:space="preserve">Tetzel</w:t>
      </w: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The presence of the Filioque (“FIL-ee-AH-kwuh”) clause in the Nicene Creed was one cause of this event that also contested whether Eucharist bread should be leavened. Pope Paul VI and Athenagoras I lifted </w:t>
      </w:r>
      <w:r w:rsidDel="00000000" w:rsidR="00000000" w:rsidRPr="00000000">
        <w:rPr>
          <w:rFonts w:ascii="Times New Roman" w:cs="Times New Roman" w:eastAsia="Times New Roman" w:hAnsi="Times New Roman"/>
          <w:b w:val="1"/>
          <w:bCs w:val="1"/>
          <w:sz w:val="20"/>
          <w:szCs w:val="20"/>
          <w:rtl w:val="0"/>
        </w:rPr>
        <w:t xml:space="preserve">exocommunications</w:t>
      </w:r>
      <w:r w:rsidDel="00000000" w:rsidR="00000000" w:rsidRPr="00000000">
        <w:rPr>
          <w:rFonts w:ascii="Times New Roman" w:cs="Times New Roman" w:eastAsia="Times New Roman" w:hAnsi="Times New Roman"/>
          <w:b w:val="1"/>
          <w:bCs w:val="1"/>
          <w:sz w:val="20"/>
          <w:szCs w:val="20"/>
          <w:rtl w:val="0"/>
        </w:rPr>
        <w:t xml:space="preserve"> on each other to (*)</w:t>
      </w:r>
      <w:r w:rsidDel="00000000" w:rsidR="00000000" w:rsidRPr="00000000">
        <w:rPr>
          <w:rFonts w:ascii="Times New Roman" w:cs="Times New Roman" w:eastAsia="Times New Roman" w:hAnsi="Times New Roman"/>
          <w:sz w:val="20"/>
          <w:szCs w:val="20"/>
          <w:rtl w:val="0"/>
        </w:rPr>
        <w:t xml:space="preserve"> amend this event. Leo IX’s denial of Michael Cerularius (“CARE-oo-lair-ee-us”) the title of “ecumenical patriarch” led to this event. What event led to the separation of the Eastern Orthodox and Catholic churches? </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Great Schism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East-West Schism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Schism of 1054</w:t>
      </w:r>
      <w:r w:rsidDel="00000000" w:rsidR="00000000" w:rsidRPr="00000000">
        <w:rPr>
          <w:rFonts w:ascii="Times New Roman" w:cs="Times New Roman" w:eastAsia="Times New Roman" w:hAnsi="Times New Roman"/>
          <w:sz w:val="20"/>
          <w:szCs w:val="20"/>
          <w:rtl w:val="0"/>
        </w:rPr>
        <w:t xml:space="preserve">] &lt;Religion&gt; </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horses in Greek mythology:</w:t>
      </w:r>
    </w:p>
    <w:p w:rsidR="00000000" w:rsidDel="00000000" w:rsidP="00000000" w:rsidRDefault="00000000" w:rsidRPr="00000000" w14:paraId="000000B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sea god Poseidon is said to have created either a spring or a horse in a contest with this grey-eyed goddess, who is sometimes credited with creating the chariot.</w:t>
      </w:r>
      <w:r w:rsidDel="00000000" w:rsidR="00000000" w:rsidRPr="00000000">
        <w:rPr>
          <w:rtl w:val="0"/>
        </w:rPr>
      </w:r>
    </w:p>
    <w:p w:rsidR="00000000" w:rsidDel="00000000" w:rsidP="00000000" w:rsidRDefault="00000000" w:rsidRPr="00000000" w14:paraId="000000B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Athena</w:t>
      </w:r>
    </w:p>
    <w:p w:rsidR="00000000" w:rsidDel="00000000" w:rsidP="00000000" w:rsidRDefault="00000000" w:rsidRPr="00000000" w14:paraId="000000B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Heracles’ eighth labor was to capture man-eating horses that belonged to a man with this name. Another man with this name wounded both Ares and Aphrodite in the Trojan War.</w:t>
      </w:r>
    </w:p>
    <w:p w:rsidR="00000000" w:rsidDel="00000000" w:rsidP="00000000" w:rsidRDefault="00000000" w:rsidRPr="00000000" w14:paraId="000000B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Diomedes</w:t>
      </w:r>
    </w:p>
    <w:p w:rsidR="00000000" w:rsidDel="00000000" w:rsidP="00000000" w:rsidRDefault="00000000" w:rsidRPr="00000000" w14:paraId="000000B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hero Bellerophon used this specific object to tame the winged horse Pegasus, who then helped him to kill the Chimera</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golden bridle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bCs w:val="1"/>
          <w:sz w:val="20"/>
          <w:szCs w:val="20"/>
          <w:rtl w:val="0"/>
        </w:rPr>
        <w:t xml:space="preserve">Modern forms of this political philosophy was criticized as “lifestylism” by Murray Bookchin, who wrote a book about a “post-scarcity” form of it. A communist form of this philosophy was promoted by Peter Kropotkin, who also advocated “propaganda of the deed.” Karl Marx’s </w:t>
      </w:r>
      <w:r w:rsidDel="00000000" w:rsidR="00000000" w:rsidRPr="00000000">
        <w:rPr>
          <w:rFonts w:ascii="Times New Roman" w:cs="Times New Roman" w:eastAsia="Times New Roman" w:hAnsi="Times New Roman"/>
          <w:b w:val="1"/>
          <w:bCs w:val="1"/>
          <w:i w:val="1"/>
          <w:iCs w:val="1"/>
          <w:sz w:val="20"/>
          <w:szCs w:val="20"/>
          <w:rtl w:val="0"/>
        </w:rPr>
        <w:t xml:space="preserve">The Poverty of (*)</w:t>
      </w:r>
      <w:r w:rsidDel="00000000" w:rsidR="00000000" w:rsidRPr="00000000">
        <w:rPr>
          <w:rFonts w:ascii="Times New Roman" w:cs="Times New Roman" w:eastAsia="Times New Roman" w:hAnsi="Times New Roman"/>
          <w:i w:val="1"/>
          <w:iCs w:val="1"/>
          <w:sz w:val="20"/>
          <w:szCs w:val="20"/>
          <w:rtl w:val="0"/>
        </w:rPr>
        <w:t xml:space="preserve"> Philosophy</w:t>
      </w:r>
      <w:r w:rsidDel="00000000" w:rsidR="00000000" w:rsidRPr="00000000">
        <w:rPr>
          <w:rFonts w:ascii="Times New Roman" w:cs="Times New Roman" w:eastAsia="Times New Roman" w:hAnsi="Times New Roman"/>
          <w:sz w:val="20"/>
          <w:szCs w:val="20"/>
          <w:rtl w:val="0"/>
        </w:rPr>
        <w:t xml:space="preserve"> attacked a proponent of this ideology named Pierre-Joseph Proudhon (“proo-DON”), who argued that “property is theft.” Name this political philosophy which advocates the abolition of the state.</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anarchism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anarchy</w:t>
      </w:r>
      <w:r w:rsidDel="00000000" w:rsidR="00000000" w:rsidRPr="00000000">
        <w:rPr>
          <w:rFonts w:ascii="Times New Roman" w:cs="Times New Roman" w:eastAsia="Times New Roman" w:hAnsi="Times New Roman"/>
          <w:sz w:val="20"/>
          <w:szCs w:val="20"/>
          <w:rtl w:val="0"/>
        </w:rPr>
        <w:t xml:space="preserve">; accept word forms]  &lt;Philosophy&gt;</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German composers:</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German composer of </w:t>
      </w:r>
      <w:r w:rsidDel="00000000" w:rsidR="00000000" w:rsidRPr="00000000">
        <w:rPr>
          <w:rFonts w:ascii="Times New Roman" w:cs="Times New Roman" w:eastAsia="Times New Roman" w:hAnsi="Times New Roman"/>
          <w:i w:val="1"/>
          <w:iCs w:val="1"/>
          <w:sz w:val="20"/>
          <w:szCs w:val="20"/>
          <w:rtl w:val="0"/>
        </w:rPr>
        <w:t xml:space="preserve">Goldberg Variations</w:t>
      </w:r>
      <w:r w:rsidDel="00000000" w:rsidR="00000000" w:rsidRPr="00000000">
        <w:rPr>
          <w:rFonts w:ascii="Times New Roman" w:cs="Times New Roman" w:eastAsia="Times New Roman" w:hAnsi="Times New Roman"/>
          <w:sz w:val="20"/>
          <w:szCs w:val="20"/>
          <w:rtl w:val="0"/>
        </w:rPr>
        <w:t xml:space="preserve"> also wrote </w:t>
      </w:r>
      <w:r w:rsidDel="00000000" w:rsidR="00000000" w:rsidRPr="00000000">
        <w:rPr>
          <w:rFonts w:ascii="Times New Roman" w:cs="Times New Roman" w:eastAsia="Times New Roman" w:hAnsi="Times New Roman"/>
          <w:i w:val="1"/>
          <w:iCs w:val="1"/>
          <w:sz w:val="20"/>
          <w:szCs w:val="20"/>
          <w:rtl w:val="0"/>
        </w:rPr>
        <w:t xml:space="preserve">The Well-Tempered Clavier</w:t>
      </w:r>
      <w:r w:rsidDel="00000000" w:rsidR="00000000" w:rsidRPr="00000000">
        <w:rPr>
          <w:rFonts w:ascii="Times New Roman" w:cs="Times New Roman" w:eastAsia="Times New Roman" w:hAnsi="Times New Roman"/>
          <w:sz w:val="20"/>
          <w:szCs w:val="20"/>
          <w:rtl w:val="0"/>
        </w:rPr>
        <w:t xml:space="preserve">, which collects preludes and fugues in every major and minor key.</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 S. Bach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ohann </w:t>
      </w:r>
      <w:r w:rsidDel="00000000" w:rsidR="00000000" w:rsidRPr="00000000">
        <w:rPr>
          <w:rFonts w:ascii="Times New Roman" w:cs="Times New Roman" w:eastAsia="Times New Roman" w:hAnsi="Times New Roman"/>
          <w:b w:val="1"/>
          <w:bCs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ebastian </w:t>
      </w:r>
      <w:r w:rsidDel="00000000" w:rsidR="00000000" w:rsidRPr="00000000">
        <w:rPr>
          <w:rFonts w:ascii="Times New Roman" w:cs="Times New Roman" w:eastAsia="Times New Roman" w:hAnsi="Times New Roman"/>
          <w:b w:val="1"/>
          <w:bCs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German composer of </w:t>
      </w:r>
      <w:r w:rsidDel="00000000" w:rsidR="00000000" w:rsidRPr="00000000">
        <w:rPr>
          <w:rFonts w:ascii="Times New Roman" w:cs="Times New Roman" w:eastAsia="Times New Roman" w:hAnsi="Times New Roman"/>
          <w:i w:val="1"/>
          <w:iCs w:val="1"/>
          <w:sz w:val="20"/>
          <w:szCs w:val="20"/>
          <w:rtl w:val="0"/>
        </w:rPr>
        <w:t xml:space="preserve">Carmina Burana</w:t>
      </w:r>
      <w:r w:rsidDel="00000000" w:rsidR="00000000" w:rsidRPr="00000000">
        <w:rPr>
          <w:rFonts w:ascii="Times New Roman" w:cs="Times New Roman" w:eastAsia="Times New Roman" w:hAnsi="Times New Roman"/>
          <w:sz w:val="20"/>
          <w:szCs w:val="20"/>
          <w:rtl w:val="0"/>
        </w:rPr>
        <w:t xml:space="preserve"> developed a technique of learning music through performance.</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w:t>
      </w:r>
      <w:r w:rsidDel="00000000" w:rsidR="00000000" w:rsidRPr="00000000">
        <w:rPr>
          <w:rFonts w:ascii="Times New Roman" w:cs="Times New Roman" w:eastAsia="Times New Roman" w:hAnsi="Times New Roman"/>
          <w:b w:val="1"/>
          <w:bCs w:val="1"/>
          <w:sz w:val="20"/>
          <w:szCs w:val="20"/>
          <w:u w:val="single"/>
          <w:rtl w:val="0"/>
        </w:rPr>
        <w:t xml:space="preserve">Orff</w:t>
      </w:r>
      <w:r w:rsidDel="00000000" w:rsidR="00000000" w:rsidRPr="00000000">
        <w:rPr>
          <w:rFonts w:ascii="Times New Roman" w:cs="Times New Roman" w:eastAsia="Times New Roman" w:hAnsi="Times New Roman"/>
          <w:sz w:val="20"/>
          <w:szCs w:val="20"/>
          <w:rtl w:val="0"/>
        </w:rPr>
        <w:t xml:space="preserve"> [accept Carl Heinrich Maria </w:t>
      </w:r>
      <w:r w:rsidDel="00000000" w:rsidR="00000000" w:rsidRPr="00000000">
        <w:rPr>
          <w:rFonts w:ascii="Times New Roman" w:cs="Times New Roman" w:eastAsia="Times New Roman" w:hAnsi="Times New Roman"/>
          <w:b w:val="1"/>
          <w:bCs w:val="1"/>
          <w:sz w:val="20"/>
          <w:szCs w:val="20"/>
          <w:u w:val="single"/>
          <w:rtl w:val="0"/>
        </w:rPr>
        <w:t xml:space="preserve">Orff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composer wrote </w:t>
      </w:r>
      <w:r w:rsidDel="00000000" w:rsidR="00000000" w:rsidRPr="00000000">
        <w:rPr>
          <w:rFonts w:ascii="Times New Roman" w:cs="Times New Roman" w:eastAsia="Times New Roman" w:hAnsi="Times New Roman"/>
          <w:i w:val="1"/>
          <w:iCs w:val="1"/>
          <w:sz w:val="20"/>
          <w:szCs w:val="20"/>
          <w:rtl w:val="0"/>
        </w:rPr>
        <w:t xml:space="preserve">Symphonic Metamorphosis of Themes by Carl Maria von Weber </w:t>
      </w:r>
      <w:r w:rsidDel="00000000" w:rsidR="00000000" w:rsidRPr="00000000">
        <w:rPr>
          <w:rFonts w:ascii="Times New Roman" w:cs="Times New Roman" w:eastAsia="Times New Roman" w:hAnsi="Times New Roman"/>
          <w:sz w:val="20"/>
          <w:szCs w:val="20"/>
          <w:rtl w:val="0"/>
        </w:rPr>
        <w:t xml:space="preserve">and an opera about the painter Matthias Grünewald.</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bCs w:val="1"/>
          <w:sz w:val="20"/>
          <w:szCs w:val="20"/>
          <w:u w:val="single"/>
          <w:rtl w:val="0"/>
        </w:rPr>
        <w:t xml:space="preserve">Hindemith</w:t>
      </w: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bCs w:val="1"/>
          <w:sz w:val="20"/>
          <w:szCs w:val="20"/>
          <w:rtl w:val="0"/>
        </w:rPr>
        <w:t xml:space="preserve">In 1943, a race riot broke out in this American city at an integrated amusement park named Belle Isle. Another race riot in this city demanded Governor George Romney to bring in the National Guard. After being arrested in Montgomery’s bus boycott, Rosa (*)</w:t>
      </w:r>
      <w:r w:rsidDel="00000000" w:rsidR="00000000" w:rsidRPr="00000000">
        <w:rPr>
          <w:rFonts w:ascii="Times New Roman" w:cs="Times New Roman" w:eastAsia="Times New Roman" w:hAnsi="Times New Roman"/>
          <w:sz w:val="20"/>
          <w:szCs w:val="20"/>
          <w:rtl w:val="0"/>
        </w:rPr>
        <w:t xml:space="preserve"> Parks relocated to this city, which was founded in 1701 by Antoine Cadillac. What most populous city in Michigan is home to the automakers General Motors and Ford?</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Detroit</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an ancient Greek hero:</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Book V of an epic, this man mirrored the </w:t>
      </w:r>
      <w:r w:rsidDel="00000000" w:rsidR="00000000" w:rsidRPr="00000000">
        <w:rPr>
          <w:rFonts w:ascii="Times New Roman" w:cs="Times New Roman" w:eastAsia="Times New Roman" w:hAnsi="Times New Roman"/>
          <w:i w:val="1"/>
          <w:iCs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s funeral games for Achilles with the funeral games of Anchises (“an-KYE-sees”) , father of Aeneas (“uh-NEE-us”). This Roman author wrote the </w:t>
      </w:r>
      <w:r w:rsidDel="00000000" w:rsidR="00000000" w:rsidRPr="00000000">
        <w:rPr>
          <w:rFonts w:ascii="Times New Roman" w:cs="Times New Roman" w:eastAsia="Times New Roman" w:hAnsi="Times New Roman"/>
          <w:i w:val="1"/>
          <w:iCs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(“uh-NEE-id”)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Virgil</w:t>
      </w:r>
      <w:r w:rsidDel="00000000" w:rsidR="00000000" w:rsidRPr="00000000">
        <w:rPr>
          <w:rFonts w:ascii="Times New Roman" w:cs="Times New Roman" w:eastAsia="Times New Roman" w:hAnsi="Times New Roman"/>
          <w:sz w:val="20"/>
          <w:szCs w:val="20"/>
          <w:rtl w:val="0"/>
        </w:rPr>
        <w:t xml:space="preserve"> [accept Publius </w:t>
      </w:r>
      <w:r w:rsidDel="00000000" w:rsidR="00000000" w:rsidRPr="00000000">
        <w:rPr>
          <w:rFonts w:ascii="Times New Roman" w:cs="Times New Roman" w:eastAsia="Times New Roman" w:hAnsi="Times New Roman"/>
          <w:b w:val="1"/>
          <w:bCs w:val="1"/>
          <w:sz w:val="20"/>
          <w:szCs w:val="20"/>
          <w:u w:val="single"/>
          <w:rtl w:val="0"/>
        </w:rPr>
        <w:t xml:space="preserve">Vergil</w:t>
      </w:r>
      <w:r w:rsidDel="00000000" w:rsidR="00000000" w:rsidRPr="00000000">
        <w:rPr>
          <w:rFonts w:ascii="Times New Roman" w:cs="Times New Roman" w:eastAsia="Times New Roman" w:hAnsi="Times New Roman"/>
          <w:sz w:val="20"/>
          <w:szCs w:val="20"/>
          <w:rtl w:val="0"/>
        </w:rPr>
        <w:t xml:space="preserve">ius Maro]</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first spoken words in the </w:t>
      </w:r>
      <w:r w:rsidDel="00000000" w:rsidR="00000000" w:rsidRPr="00000000">
        <w:rPr>
          <w:rFonts w:ascii="Times New Roman" w:cs="Times New Roman" w:eastAsia="Times New Roman" w:hAnsi="Times New Roman"/>
          <w:i w:val="1"/>
          <w:iCs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“mene </w:t>
      </w:r>
      <w:r w:rsidDel="00000000" w:rsidR="00000000" w:rsidRPr="00000000">
        <w:rPr>
          <w:rFonts w:ascii="Times New Roman" w:cs="Times New Roman" w:eastAsia="Times New Roman" w:hAnsi="Times New Roman"/>
          <w:sz w:val="20"/>
          <w:szCs w:val="20"/>
          <w:rtl w:val="0"/>
        </w:rPr>
        <w:t xml:space="preserve">incepto</w:t>
      </w:r>
      <w:r w:rsidDel="00000000" w:rsidR="00000000" w:rsidRPr="00000000">
        <w:rPr>
          <w:rFonts w:ascii="Times New Roman" w:cs="Times New Roman" w:eastAsia="Times New Roman" w:hAnsi="Times New Roman"/>
          <w:sz w:val="20"/>
          <w:szCs w:val="20"/>
          <w:rtl w:val="0"/>
        </w:rPr>
        <w:t xml:space="preserve">” (“may-nay in-kep-toe”), harken to the first word of the Iliad, “menin,” which translates to this emotion.</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rage</w:t>
      </w:r>
      <w:r w:rsidDel="00000000" w:rsidR="00000000" w:rsidRPr="00000000">
        <w:rPr>
          <w:rFonts w:ascii="Times New Roman" w:cs="Times New Roman" w:eastAsia="Times New Roman" w:hAnsi="Times New Roman"/>
          <w:sz w:val="20"/>
          <w:szCs w:val="20"/>
          <w:rtl w:val="0"/>
        </w:rPr>
        <w:t xml:space="preserve"> [accept synonyms like </w:t>
      </w:r>
      <w:r w:rsidDel="00000000" w:rsidR="00000000" w:rsidRPr="00000000">
        <w:rPr>
          <w:rFonts w:ascii="Times New Roman" w:cs="Times New Roman" w:eastAsia="Times New Roman" w:hAnsi="Times New Roman"/>
          <w:b w:val="1"/>
          <w:bCs w:val="1"/>
          <w:sz w:val="20"/>
          <w:szCs w:val="20"/>
          <w:u w:val="single"/>
          <w:rtl w:val="0"/>
        </w:rPr>
        <w:t xml:space="preserve">anger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wrath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description of Aeneas's new armor in Book VIII, much like that of Achilles's armor in the </w:t>
      </w:r>
      <w:r w:rsidDel="00000000" w:rsidR="00000000" w:rsidRPr="00000000">
        <w:rPr>
          <w:rFonts w:ascii="Times New Roman" w:cs="Times New Roman" w:eastAsia="Times New Roman" w:hAnsi="Times New Roman"/>
          <w:i w:val="1"/>
          <w:iCs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's Book XVIII, is a classic example of this literary technique where a work of art is described elaborately and vividly to paint it in words.</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ekphrasis</w:t>
      </w:r>
      <w:r w:rsidDel="00000000" w:rsidR="00000000" w:rsidRPr="00000000">
        <w:rPr>
          <w:rFonts w:ascii="Times New Roman" w:cs="Times New Roman" w:eastAsia="Times New Roman" w:hAnsi="Times New Roman"/>
          <w:sz w:val="20"/>
          <w:szCs w:val="20"/>
          <w:rtl w:val="0"/>
        </w:rPr>
        <w:t xml:space="preserve"> (“ek-FRAY-sis”) [or </w:t>
      </w:r>
      <w:r w:rsidDel="00000000" w:rsidR="00000000" w:rsidRPr="00000000">
        <w:rPr>
          <w:rFonts w:ascii="Times New Roman" w:cs="Times New Roman" w:eastAsia="Times New Roman" w:hAnsi="Times New Roman"/>
          <w:b w:val="1"/>
          <w:bCs w:val="1"/>
          <w:sz w:val="20"/>
          <w:szCs w:val="20"/>
          <w:u w:val="single"/>
          <w:rtl w:val="0"/>
        </w:rPr>
        <w:t xml:space="preserve">ecphrasis</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Applying modular arithmetic to these numbers gives Pisano periods. A pair of these numbers give the worst-case runtime of the Euclidean algorithm. These numbers are the sums of the shallow diagonals of Pascal’s triangle. The (*)</w:t>
      </w:r>
      <w:r w:rsidDel="00000000" w:rsidR="00000000" w:rsidRPr="00000000">
        <w:rPr>
          <w:rFonts w:ascii="Times New Roman" w:cs="Times New Roman" w:eastAsia="Times New Roman" w:hAnsi="Times New Roman"/>
          <w:sz w:val="20"/>
          <w:szCs w:val="20"/>
          <w:rtl w:val="0"/>
        </w:rPr>
        <w:t xml:space="preserve"> quotient of successive entries in this series gives the golden ratio. The namesake of these numbers used them to model the growth of rabbits. What sequence begins 1, 1, 2, 3, 5, 8, 13, 21?</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numbers [or </w:t>
      </w:r>
      <w:r w:rsidDel="00000000" w:rsidR="00000000" w:rsidRPr="00000000">
        <w:rPr>
          <w:rFonts w:ascii="Times New Roman" w:cs="Times New Roman" w:eastAsia="Times New Roman" w:hAnsi="Times New Roman"/>
          <w:b w:val="1"/>
          <w:bCs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sequence] &lt;Science&gt;</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the Qin (“chin”) Dynasty:</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Great Wall's construction was ordered by this first emperor of China. In search of immortality, this man consumed mercury pills that ultimately led to his death.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Qin </w:t>
      </w:r>
      <w:r w:rsidDel="00000000" w:rsidR="00000000" w:rsidRPr="00000000">
        <w:rPr>
          <w:rFonts w:ascii="Times New Roman" w:cs="Times New Roman" w:eastAsia="Times New Roman" w:hAnsi="Times New Roman"/>
          <w:b w:val="1"/>
          <w:bCs w:val="1"/>
          <w:sz w:val="20"/>
          <w:szCs w:val="20"/>
          <w:u w:val="single"/>
          <w:rtl w:val="0"/>
        </w:rPr>
        <w:t xml:space="preserve">Shi Huang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Shi Huangdi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Shih-huang-ti</w:t>
      </w:r>
      <w:r w:rsidDel="00000000" w:rsidR="00000000" w:rsidRPr="00000000">
        <w:rPr>
          <w:rFonts w:ascii="Times New Roman" w:cs="Times New Roman" w:eastAsia="Times New Roman" w:hAnsi="Times New Roman"/>
          <w:sz w:val="20"/>
          <w:szCs w:val="20"/>
          <w:rtl w:val="0"/>
        </w:rPr>
        <w:t xml:space="preserve">; or Ying </w:t>
      </w:r>
      <w:r w:rsidDel="00000000" w:rsidR="00000000" w:rsidRPr="00000000">
        <w:rPr>
          <w:rFonts w:ascii="Times New Roman" w:cs="Times New Roman" w:eastAsia="Times New Roman" w:hAnsi="Times New Roman"/>
          <w:b w:val="1"/>
          <w:bCs w:val="1"/>
          <w:sz w:val="20"/>
          <w:szCs w:val="20"/>
          <w:u w:val="single"/>
          <w:rtl w:val="0"/>
        </w:rPr>
        <w:t xml:space="preserve">Zheng</w:t>
      </w:r>
      <w:r w:rsidDel="00000000" w:rsidR="00000000" w:rsidRPr="00000000">
        <w:rPr>
          <w:rFonts w:ascii="Times New Roman" w:cs="Times New Roman" w:eastAsia="Times New Roman" w:hAnsi="Times New Roman"/>
          <w:sz w:val="20"/>
          <w:szCs w:val="20"/>
          <w:rtl w:val="0"/>
        </w:rPr>
        <w:t xml:space="preserve">; or Zhao </w:t>
      </w:r>
      <w:r w:rsidDel="00000000" w:rsidR="00000000" w:rsidRPr="00000000">
        <w:rPr>
          <w:rFonts w:ascii="Times New Roman" w:cs="Times New Roman" w:eastAsia="Times New Roman" w:hAnsi="Times New Roman"/>
          <w:b w:val="1"/>
          <w:bCs w:val="1"/>
          <w:sz w:val="20"/>
          <w:szCs w:val="20"/>
          <w:u w:val="single"/>
          <w:rtl w:val="0"/>
        </w:rPr>
        <w:t xml:space="preserve">Zheng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Zheng</w:t>
      </w:r>
      <w:r w:rsidDel="00000000" w:rsidR="00000000" w:rsidRPr="00000000">
        <w:rPr>
          <w:rFonts w:ascii="Times New Roman" w:cs="Times New Roman" w:eastAsia="Times New Roman" w:hAnsi="Times New Roman"/>
          <w:sz w:val="20"/>
          <w:szCs w:val="20"/>
          <w:rtl w:val="0"/>
        </w:rPr>
        <w:t xml:space="preserve">, the King of Qin; or </w:t>
      </w:r>
      <w:r w:rsidDel="00000000" w:rsidR="00000000" w:rsidRPr="00000000">
        <w:rPr>
          <w:rFonts w:ascii="Times New Roman" w:cs="Times New Roman" w:eastAsia="Times New Roman" w:hAnsi="Times New Roman"/>
          <w:b w:val="1"/>
          <w:bCs w:val="1"/>
          <w:sz w:val="20"/>
          <w:szCs w:val="20"/>
          <w:u w:val="single"/>
          <w:rtl w:val="0"/>
        </w:rPr>
        <w:t xml:space="preserve">Zhao</w:t>
      </w:r>
      <w:r w:rsidDel="00000000" w:rsidR="00000000" w:rsidRPr="00000000">
        <w:rPr>
          <w:rFonts w:ascii="Times New Roman" w:cs="Times New Roman" w:eastAsia="Times New Roman" w:hAnsi="Times New Roman"/>
          <w:sz w:val="20"/>
          <w:szCs w:val="20"/>
          <w:rtl w:val="0"/>
        </w:rPr>
        <w:t xml:space="preserve"> Zheng; prompt on </w:t>
      </w:r>
      <w:r w:rsidDel="00000000" w:rsidR="00000000" w:rsidRPr="00000000">
        <w:rPr>
          <w:rFonts w:ascii="Times New Roman" w:cs="Times New Roman" w:eastAsia="Times New Roman" w:hAnsi="Times New Roman"/>
          <w:sz w:val="20"/>
          <w:szCs w:val="20"/>
          <w:u w:val="single"/>
          <w:rtl w:val="0"/>
        </w:rPr>
        <w:t xml:space="preserve">First Emperor Qin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Chancellor Shang Yang implemented this philosophy to reform the land and tax systems in the dynasty. Li Si also followed this philosophy, which imposes harsh and unbiased punishments to maintain order.</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legalism</w:t>
      </w: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establishment of the Qin dynasty ended the Warring States period of Chinese history, during which the Qin subsumed the Han, Zhao and this third polity.</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w:t>
      </w:r>
      <w:r w:rsidDel="00000000" w:rsidR="00000000" w:rsidRPr="00000000">
        <w:rPr>
          <w:rFonts w:ascii="Times New Roman" w:cs="Times New Roman" w:eastAsia="Times New Roman" w:hAnsi="Times New Roman"/>
          <w:b w:val="1"/>
          <w:bCs w:val="1"/>
          <w:sz w:val="20"/>
          <w:szCs w:val="20"/>
          <w:u w:val="single"/>
          <w:rtl w:val="0"/>
        </w:rPr>
        <w:t xml:space="preserve">ei</w:t>
      </w: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bCs w:val="1"/>
          <w:sz w:val="20"/>
          <w:szCs w:val="20"/>
          <w:rtl w:val="0"/>
        </w:rPr>
        <w:t xml:space="preserve">One of these items is featured in a unique hamburger named for the musician Luther Vandross. These items include the rope-shaped “yum-yum” of the UK, and include raisins in their square-shaped “Dutchie” type. In March 2021, a food company offered COVID vaccinated customers one of these sweet items for (*)</w:t>
      </w:r>
      <w:r w:rsidDel="00000000" w:rsidR="00000000" w:rsidRPr="00000000">
        <w:rPr>
          <w:rFonts w:ascii="Times New Roman" w:cs="Times New Roman" w:eastAsia="Times New Roman" w:hAnsi="Times New Roman"/>
          <w:sz w:val="20"/>
          <w:szCs w:val="20"/>
          <w:rtl w:val="0"/>
        </w:rPr>
        <w:t xml:space="preserve"> free every day for the rest of the year. The “Hot Light” represents availability of these simple items at Krispy Kreme locations. What specific flavor of ringed pastry is covered in glossy sugary syrup?</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glazed donut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donut</w:t>
      </w:r>
      <w:r w:rsidDel="00000000" w:rsidR="00000000" w:rsidRPr="00000000">
        <w:rPr>
          <w:rFonts w:ascii="Times New Roman" w:cs="Times New Roman" w:eastAsia="Times New Roman" w:hAnsi="Times New Roman"/>
          <w:sz w:val="20"/>
          <w:szCs w:val="20"/>
          <w:rtl w:val="0"/>
        </w:rPr>
        <w:t xml:space="preserve"> by asking “what type?”] &lt;General Knowledge&gt;</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important conjectures in mathematics:</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Goldbach’s conjecture hypothesizes that all even integers greater than two are the sum of two of these numbers. These numbers have only two factors, one and themselves.</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 natural numbers [accept </w:t>
      </w:r>
      <w:r w:rsidDel="00000000" w:rsidR="00000000" w:rsidRPr="00000000">
        <w:rPr>
          <w:rFonts w:ascii="Times New Roman" w:cs="Times New Roman" w:eastAsia="Times New Roman" w:hAnsi="Times New Roman"/>
          <w:b w:val="1"/>
          <w:bCs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s; accept specific types; accept </w:t>
      </w:r>
      <w:r w:rsidDel="00000000" w:rsidR="00000000" w:rsidRPr="00000000">
        <w:rPr>
          <w:rFonts w:ascii="Times New Roman" w:cs="Times New Roman" w:eastAsia="Times New Roman" w:hAnsi="Times New Roman"/>
          <w:b w:val="1"/>
          <w:bCs w:val="1"/>
          <w:sz w:val="20"/>
          <w:szCs w:val="20"/>
          <w:u w:val="single"/>
          <w:rtl w:val="0"/>
        </w:rPr>
        <w:t xml:space="preserve">primality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the Collatz conjecture, reaching one of these numbers will cause the sequence to decrease until hitting one. By definition, Mersenne primes are one less than these numbers.</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powers of two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exponents of two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Heawood’s conjecture states that this many colors is required to color a torus. Apart from 3, the cross product is defined in this many dimensions.</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seven</w:t>
      </w: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For their debut film about the Jarrett family, this director won the Best Director Oscar for </w:t>
      </w:r>
      <w:r w:rsidDel="00000000" w:rsidR="00000000" w:rsidRPr="00000000">
        <w:rPr>
          <w:rFonts w:ascii="Times New Roman" w:cs="Times New Roman" w:eastAsia="Times New Roman" w:hAnsi="Times New Roman"/>
          <w:b w:val="1"/>
          <w:bCs w:val="1"/>
          <w:i w:val="1"/>
          <w:iCs w:val="1"/>
          <w:sz w:val="20"/>
          <w:szCs w:val="20"/>
          <w:rtl w:val="0"/>
        </w:rPr>
        <w:t xml:space="preserve">Ordinary People</w:t>
      </w:r>
      <w:r w:rsidDel="00000000" w:rsidR="00000000" w:rsidRPr="00000000">
        <w:rPr>
          <w:rFonts w:ascii="Times New Roman" w:cs="Times New Roman" w:eastAsia="Times New Roman" w:hAnsi="Times New Roman"/>
          <w:b w:val="1"/>
          <w:bCs w:val="1"/>
          <w:sz w:val="20"/>
          <w:szCs w:val="20"/>
          <w:rtl w:val="0"/>
        </w:rPr>
        <w:t xml:space="preserve">. The Sundance Film Festival was co-founded by this person, a reference to the “Sundance Kid” he played in a film. That film was one of two this actor starred in with (*)</w:t>
      </w:r>
      <w:r w:rsidDel="00000000" w:rsidR="00000000" w:rsidRPr="00000000">
        <w:rPr>
          <w:rFonts w:ascii="Times New Roman" w:cs="Times New Roman" w:eastAsia="Times New Roman" w:hAnsi="Times New Roman"/>
          <w:sz w:val="20"/>
          <w:szCs w:val="20"/>
          <w:rtl w:val="0"/>
        </w:rPr>
        <w:t xml:space="preserve"> Paul Newman, one where Newman played Butch Cassidy, the other being </w:t>
      </w:r>
      <w:r w:rsidDel="00000000" w:rsidR="00000000" w:rsidRPr="00000000">
        <w:rPr>
          <w:rFonts w:ascii="Times New Roman" w:cs="Times New Roman" w:eastAsia="Times New Roman" w:hAnsi="Times New Roman"/>
          <w:i w:val="1"/>
          <w:iCs w:val="1"/>
          <w:sz w:val="20"/>
          <w:szCs w:val="20"/>
          <w:rtl w:val="0"/>
        </w:rPr>
        <w:t xml:space="preserve">The Sting</w:t>
      </w:r>
      <w:r w:rsidDel="00000000" w:rsidR="00000000" w:rsidRPr="00000000">
        <w:rPr>
          <w:rFonts w:ascii="Times New Roman" w:cs="Times New Roman" w:eastAsia="Times New Roman" w:hAnsi="Times New Roman"/>
          <w:sz w:val="20"/>
          <w:szCs w:val="20"/>
          <w:rtl w:val="0"/>
        </w:rPr>
        <w:t xml:space="preserve">. What actor starred in </w:t>
      </w:r>
      <w:r w:rsidDel="00000000" w:rsidR="00000000" w:rsidRPr="00000000">
        <w:rPr>
          <w:rFonts w:ascii="Times New Roman" w:cs="Times New Roman" w:eastAsia="Times New Roman" w:hAnsi="Times New Roman"/>
          <w:i w:val="1"/>
          <w:iCs w:val="1"/>
          <w:sz w:val="20"/>
          <w:szCs w:val="20"/>
          <w:rtl w:val="0"/>
        </w:rPr>
        <w:t xml:space="preserve">All the President’s Men</w:t>
      </w:r>
      <w:r w:rsidDel="00000000" w:rsidR="00000000" w:rsidRPr="00000000">
        <w:rPr>
          <w:rFonts w:ascii="Times New Roman" w:cs="Times New Roman" w:eastAsia="Times New Roman" w:hAnsi="Times New Roman"/>
          <w:sz w:val="20"/>
          <w:szCs w:val="20"/>
          <w:rtl w:val="0"/>
        </w:rPr>
        <w:t xml:space="preserve"> as Bob Woodward?</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bCs w:val="1"/>
          <w:sz w:val="20"/>
          <w:szCs w:val="20"/>
          <w:u w:val="single"/>
          <w:rtl w:val="0"/>
        </w:rPr>
        <w:t xml:space="preserve">Redford</w:t>
      </w:r>
      <w:r w:rsidDel="00000000" w:rsidR="00000000" w:rsidRPr="00000000">
        <w:rPr>
          <w:rFonts w:ascii="Times New Roman" w:cs="Times New Roman" w:eastAsia="Times New Roman" w:hAnsi="Times New Roman"/>
          <w:sz w:val="20"/>
          <w:szCs w:val="20"/>
          <w:rtl w:val="0"/>
        </w:rPr>
        <w:t xml:space="preserve"> [or Charles Robert </w:t>
      </w:r>
      <w:r w:rsidDel="00000000" w:rsidR="00000000" w:rsidRPr="00000000">
        <w:rPr>
          <w:rFonts w:ascii="Times New Roman" w:cs="Times New Roman" w:eastAsia="Times New Roman" w:hAnsi="Times New Roman"/>
          <w:b w:val="1"/>
          <w:bCs w:val="1"/>
          <w:sz w:val="20"/>
          <w:szCs w:val="20"/>
          <w:u w:val="single"/>
          <w:rtl w:val="0"/>
        </w:rPr>
        <w:t xml:space="preserve">Redford</w:t>
      </w:r>
      <w:r w:rsidDel="00000000" w:rsidR="00000000" w:rsidRPr="00000000">
        <w:rPr>
          <w:rFonts w:ascii="Times New Roman" w:cs="Times New Roman" w:eastAsia="Times New Roman" w:hAnsi="Times New Roman"/>
          <w:sz w:val="20"/>
          <w:szCs w:val="20"/>
          <w:rtl w:val="0"/>
        </w:rPr>
        <w:t xml:space="preserve"> Jr.] &lt;Fine Arts&gt;</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the author of </w:t>
      </w:r>
      <w:r w:rsidDel="00000000" w:rsidR="00000000" w:rsidRPr="00000000">
        <w:rPr>
          <w:rFonts w:ascii="Times New Roman" w:cs="Times New Roman" w:eastAsia="Times New Roman" w:hAnsi="Times New Roman"/>
          <w:i w:val="1"/>
          <w:iCs w:val="1"/>
          <w:sz w:val="20"/>
          <w:szCs w:val="20"/>
          <w:rtl w:val="0"/>
        </w:rPr>
        <w:t xml:space="preserve">The Catcher in the Rye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American author wrote </w:t>
      </w:r>
      <w:r w:rsidDel="00000000" w:rsidR="00000000" w:rsidRPr="00000000">
        <w:rPr>
          <w:rFonts w:ascii="Times New Roman" w:cs="Times New Roman" w:eastAsia="Times New Roman" w:hAnsi="Times New Roman"/>
          <w:i w:val="1"/>
          <w:iCs w:val="1"/>
          <w:sz w:val="20"/>
          <w:szCs w:val="20"/>
          <w:rtl w:val="0"/>
        </w:rPr>
        <w:t xml:space="preserve">The Catcher in the Rye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D. </w:t>
      </w:r>
      <w:r w:rsidDel="00000000" w:rsidR="00000000" w:rsidRPr="00000000">
        <w:rPr>
          <w:rFonts w:ascii="Times New Roman" w:cs="Times New Roman" w:eastAsia="Times New Roman" w:hAnsi="Times New Roman"/>
          <w:b w:val="1"/>
          <w:bCs w:val="1"/>
          <w:sz w:val="20"/>
          <w:szCs w:val="20"/>
          <w:u w:val="single"/>
          <w:rtl w:val="0"/>
        </w:rPr>
        <w:t xml:space="preserve">Salinger</w:t>
      </w:r>
      <w:r w:rsidDel="00000000" w:rsidR="00000000" w:rsidRPr="00000000">
        <w:rPr>
          <w:rFonts w:ascii="Times New Roman" w:cs="Times New Roman" w:eastAsia="Times New Roman" w:hAnsi="Times New Roman"/>
          <w:sz w:val="20"/>
          <w:szCs w:val="20"/>
          <w:rtl w:val="0"/>
        </w:rPr>
        <w:t xml:space="preserve"> [or Jerome David </w:t>
      </w:r>
      <w:r w:rsidDel="00000000" w:rsidR="00000000" w:rsidRPr="00000000">
        <w:rPr>
          <w:rFonts w:ascii="Times New Roman" w:cs="Times New Roman" w:eastAsia="Times New Roman" w:hAnsi="Times New Roman"/>
          <w:b w:val="1"/>
          <w:bCs w:val="1"/>
          <w:sz w:val="20"/>
          <w:szCs w:val="20"/>
          <w:u w:val="single"/>
          <w:rtl w:val="0"/>
        </w:rPr>
        <w:t xml:space="preserve">Salinger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short story by Salinger is the first to feature members of the fictional Glass family, including Seymour, who shoots himself at the story’s end.</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bCs w:val="1"/>
          <w:sz w:val="20"/>
          <w:szCs w:val="20"/>
          <w:u w:val="single"/>
          <w:rtl w:val="0"/>
        </w:rPr>
        <w:t xml:space="preserve">Perfect Day for Bananafish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a short story by Salinger partly titled for “Love and Squalor,” Sergeant X meets this title girl before going to fight in World War II.</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Esmé</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For </w:t>
      </w:r>
      <w:r w:rsidDel="00000000" w:rsidR="00000000" w:rsidRPr="00000000">
        <w:rPr>
          <w:rFonts w:ascii="Times New Roman" w:cs="Times New Roman" w:eastAsia="Times New Roman" w:hAnsi="Times New Roman"/>
          <w:b w:val="1"/>
          <w:bCs w:val="1"/>
          <w:sz w:val="20"/>
          <w:szCs w:val="20"/>
          <w:u w:val="single"/>
          <w:rtl w:val="0"/>
        </w:rPr>
        <w:t xml:space="preserve">Esmé</w:t>
      </w:r>
      <w:r w:rsidDel="00000000" w:rsidR="00000000" w:rsidRPr="00000000">
        <w:rPr>
          <w:rFonts w:ascii="Times New Roman" w:cs="Times New Roman" w:eastAsia="Times New Roman" w:hAnsi="Times New Roman"/>
          <w:sz w:val="20"/>
          <w:szCs w:val="20"/>
          <w:rtl w:val="0"/>
        </w:rPr>
        <w:t xml:space="preserve">—with Love and Squalor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word then the letters “-ttian” name the post-Aurignacian (“ar-ih-guh-NAY-see-un”) “industry” that made Paleolithic figures like the Venus of Willendorf. Homonyms of this word include the word for the “backtick” diacritic and a tempo marking even slower than </w:t>
      </w:r>
      <w:r w:rsidDel="00000000" w:rsidR="00000000" w:rsidRPr="00000000">
        <w:rPr>
          <w:rFonts w:ascii="Times New Roman" w:cs="Times New Roman" w:eastAsia="Times New Roman" w:hAnsi="Times New Roman"/>
          <w:b w:val="1"/>
          <w:bCs w:val="1"/>
          <w:i w:val="1"/>
          <w:iCs w:val="1"/>
          <w:sz w:val="20"/>
          <w:szCs w:val="20"/>
          <w:rtl w:val="0"/>
        </w:rPr>
        <w:t xml:space="preserve">largo. </w:t>
      </w:r>
      <w:r w:rsidDel="00000000" w:rsidR="00000000" w:rsidRPr="00000000">
        <w:rPr>
          <w:rFonts w:ascii="Times New Roman" w:cs="Times New Roman" w:eastAsia="Times New Roman" w:hAnsi="Times New Roman"/>
          <w:b w:val="1"/>
          <w:bCs w:val="1"/>
          <w:sz w:val="20"/>
          <w:szCs w:val="20"/>
          <w:rtl w:val="0"/>
        </w:rPr>
        <w:t xml:space="preserve">This word followed by “l” means “a mixture of small (*)</w:t>
      </w:r>
      <w:r w:rsidDel="00000000" w:rsidR="00000000" w:rsidRPr="00000000">
        <w:rPr>
          <w:rFonts w:ascii="Times New Roman" w:cs="Times New Roman" w:eastAsia="Times New Roman" w:hAnsi="Times New Roman"/>
          <w:sz w:val="20"/>
          <w:szCs w:val="20"/>
          <w:rtl w:val="0"/>
        </w:rPr>
        <w:t xml:space="preserve"> pebbles,” while this word followed by “n” is a type </w:t>
      </w:r>
      <w:r w:rsidDel="00000000" w:rsidR="00000000" w:rsidRPr="00000000">
        <w:rPr>
          <w:rFonts w:ascii="Times New Roman" w:cs="Times New Roman" w:eastAsia="Times New Roman" w:hAnsi="Times New Roman"/>
          <w:sz w:val="20"/>
          <w:szCs w:val="20"/>
          <w:rtl w:val="0"/>
        </w:rPr>
        <w:t xml:space="preserve">of “image” that “</w:t>
      </w:r>
      <w:r w:rsidDel="00000000" w:rsidR="00000000" w:rsidRPr="00000000">
        <w:rPr>
          <w:rFonts w:ascii="Times New Roman" w:cs="Times New Roman" w:eastAsia="Times New Roman" w:hAnsi="Times New Roman"/>
          <w:sz w:val="20"/>
          <w:szCs w:val="20"/>
          <w:rtl w:val="0"/>
        </w:rPr>
        <w:t xml:space="preserve">thou shalt not make,” says the Ten Commandments. What five-letter “G” word is a hole where bodies are buried?</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ttian, </w:t>
      </w:r>
      <w:r w:rsidDel="00000000" w:rsidR="00000000" w:rsidRPr="00000000">
        <w:rPr>
          <w:rFonts w:ascii="Times New Roman" w:cs="Times New Roman" w:eastAsia="Times New Roman" w:hAnsi="Times New Roman"/>
          <w:b w:val="1"/>
          <w:bCs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 (“GRAHV”) accent, </w:t>
      </w:r>
      <w:r w:rsidDel="00000000" w:rsidR="00000000" w:rsidRPr="00000000">
        <w:rPr>
          <w:rFonts w:ascii="Times New Roman" w:cs="Times New Roman" w:eastAsia="Times New Roman" w:hAnsi="Times New Roman"/>
          <w:b w:val="1"/>
          <w:bCs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 (“GRAH-vay”) tempo, </w:t>
      </w:r>
      <w:r w:rsidDel="00000000" w:rsidR="00000000" w:rsidRPr="00000000">
        <w:rPr>
          <w:rFonts w:ascii="Times New Roman" w:cs="Times New Roman" w:eastAsia="Times New Roman" w:hAnsi="Times New Roman"/>
          <w:b w:val="1"/>
          <w:bCs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l, or </w:t>
      </w:r>
      <w:r w:rsidDel="00000000" w:rsidR="00000000" w:rsidRPr="00000000">
        <w:rPr>
          <w:rFonts w:ascii="Times New Roman" w:cs="Times New Roman" w:eastAsia="Times New Roman" w:hAnsi="Times New Roman"/>
          <w:b w:val="1"/>
          <w:bCs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n images] &lt;Vocabulary&gt;</w:t>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